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E49C5F" w14:textId="51C322C7" w:rsidR="007B0977" w:rsidRDefault="007B0977" w:rsidP="00250D1F">
      <w:pPr>
        <w:spacing w:afterLines="0" w:after="0" w:line="560" w:lineRule="exact"/>
        <w:jc w:val="center"/>
        <w:rPr>
          <w:sz w:val="40"/>
          <w:szCs w:val="40"/>
        </w:rPr>
      </w:pPr>
      <w:r w:rsidRPr="00250D1F">
        <w:rPr>
          <w:sz w:val="40"/>
          <w:szCs w:val="40"/>
        </w:rPr>
        <w:t>湖南省远大公益基金会档案管理办法</w:t>
      </w:r>
    </w:p>
    <w:p w14:paraId="461A080B" w14:textId="77777777" w:rsidR="00250D1F" w:rsidRPr="00250D1F" w:rsidRDefault="00250D1F" w:rsidP="00250D1F">
      <w:pPr>
        <w:spacing w:afterLines="0" w:after="0" w:line="560" w:lineRule="exact"/>
        <w:jc w:val="center"/>
        <w:rPr>
          <w:rFonts w:hint="eastAsia"/>
          <w:sz w:val="40"/>
          <w:szCs w:val="40"/>
        </w:rPr>
      </w:pPr>
    </w:p>
    <w:p w14:paraId="15D19487" w14:textId="79CBDDBF" w:rsidR="007B0977" w:rsidRPr="00250D1F" w:rsidRDefault="007B0977" w:rsidP="00250D1F">
      <w:pPr>
        <w:spacing w:afterLines="0" w:after="0" w:line="440" w:lineRule="exact"/>
        <w:jc w:val="center"/>
        <w:rPr>
          <w:rFonts w:ascii="思源黑体 CN Normal" w:eastAsia="思源黑体 CN Normal" w:hAnsi="思源黑体 CN Normal"/>
          <w:sz w:val="30"/>
          <w:szCs w:val="30"/>
        </w:rPr>
      </w:pPr>
      <w:r w:rsidRPr="00250D1F">
        <w:rPr>
          <w:rFonts w:ascii="思源黑体 CN Normal" w:eastAsia="思源黑体 CN Normal" w:hAnsi="思源黑体 CN Normal"/>
          <w:sz w:val="30"/>
          <w:szCs w:val="30"/>
        </w:rPr>
        <w:t>第一章</w:t>
      </w:r>
      <w:r w:rsidR="00250D1F" w:rsidRPr="00250D1F">
        <w:rPr>
          <w:rFonts w:ascii="思源黑体 CN Normal" w:eastAsia="思源黑体 CN Normal" w:hAnsi="思源黑体 CN Normal" w:hint="eastAsia"/>
          <w:sz w:val="30"/>
          <w:szCs w:val="30"/>
        </w:rPr>
        <w:t xml:space="preserve"> </w:t>
      </w:r>
      <w:r w:rsidR="00250D1F" w:rsidRPr="00250D1F">
        <w:rPr>
          <w:rFonts w:ascii="思源黑体 CN Normal" w:eastAsia="思源黑体 CN Normal" w:hAnsi="思源黑体 CN Normal"/>
          <w:sz w:val="30"/>
          <w:szCs w:val="30"/>
        </w:rPr>
        <w:t xml:space="preserve"> </w:t>
      </w:r>
      <w:r w:rsidRPr="00250D1F">
        <w:rPr>
          <w:rFonts w:ascii="思源黑体 CN Normal" w:eastAsia="思源黑体 CN Normal" w:hAnsi="思源黑体 CN Normal"/>
          <w:sz w:val="30"/>
          <w:szCs w:val="30"/>
        </w:rPr>
        <w:t>总则</w:t>
      </w:r>
    </w:p>
    <w:p w14:paraId="21BAE44D" w14:textId="29CE605E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第一条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为加强基金会档案管理，有效地保护和利用档案，维护基金会合法权益，特制定本办法。</w:t>
      </w:r>
    </w:p>
    <w:p w14:paraId="1F8C691F" w14:textId="17763EE0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第二条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本规定所称的档案是指基金会过去和现在从事业务、管理、宣传等活动中所形成的具有保存价值的各种文字、图表、账册、凭证、报表、技术资料、电脑盘片、声像、荣誉实物、证件等不同形式的历史记录。</w:t>
      </w:r>
    </w:p>
    <w:p w14:paraId="4CB36604" w14:textId="2F31935C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第三条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基金会指定专人负责档案管理工作。</w:t>
      </w:r>
    </w:p>
    <w:p w14:paraId="351E95EF" w14:textId="3847AD9B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第四条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档案工作由秘书长统一领导，由秘书处指定专人负责接收、收集、整理、立卷、保管。</w:t>
      </w:r>
    </w:p>
    <w:p w14:paraId="27819C89" w14:textId="7D627C4A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第五条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进一步完善档案管理制度，确保档案安全和使用方便，逐步实现档案管理现代化。</w:t>
      </w:r>
    </w:p>
    <w:p w14:paraId="03C7E947" w14:textId="2EBB7B8A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第六条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整理办法：以项目特征为主，根据分类和建立的时间顺序整理。</w:t>
      </w:r>
    </w:p>
    <w:p w14:paraId="51F82CA0" w14:textId="4CF48817" w:rsidR="00273224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第七条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借阅：需要借阅基金会档案的，一般按规定办理相关手续后在本会阅档；</w:t>
      </w:r>
      <w:proofErr w:type="gramStart"/>
      <w:r w:rsidRPr="00250D1F">
        <w:rPr>
          <w:rFonts w:ascii="思源黑体 CN Normal" w:eastAsia="思源黑体 CN Normal" w:hAnsi="思源黑体 CN Normal"/>
          <w:sz w:val="24"/>
          <w:szCs w:val="24"/>
        </w:rPr>
        <w:t>如遇因工作</w:t>
      </w:r>
      <w:proofErr w:type="gramEnd"/>
      <w:r w:rsidRPr="00250D1F">
        <w:rPr>
          <w:rFonts w:ascii="思源黑体 CN Normal" w:eastAsia="思源黑体 CN Normal" w:hAnsi="思源黑体 CN Normal"/>
          <w:sz w:val="24"/>
          <w:szCs w:val="24"/>
        </w:rPr>
        <w:t>需要确需外带档案的特殊情况，须报秘书长批准同意后，方可办理好档案外借手续，并按时归还。阅档人对所借阅档案必须妥善保管，不得私自复制、调换、涂改、污损、划线等，更不能随意乱放，以免遗失等事故发生。</w:t>
      </w:r>
    </w:p>
    <w:p w14:paraId="510362E4" w14:textId="48BA07CF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第八条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应尽量采用电脑管理，便于业务资料的数字化处理和保存。对存入电脑的资料、档案、文件、报表、业务记录等必须备份。</w:t>
      </w:r>
    </w:p>
    <w:p w14:paraId="2FC64CEE" w14:textId="274FF370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第九条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销毁有关档案资料须报秘书长审核，提交理事长办公会审定方可销毁；销毁时应有两人以上负责监销，并在清单上签字。</w:t>
      </w:r>
    </w:p>
    <w:p w14:paraId="4BEA3DF9" w14:textId="06EACD99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档案管理监督责任部门为基金会秘书处，第一责任人为指定的档案管理员；第二责任人为秘书长。</w:t>
      </w:r>
    </w:p>
    <w:p w14:paraId="7B0D6173" w14:textId="7A05355A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第十一条</w:t>
      </w:r>
      <w:r w:rsid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公文承办部门或承办人员应保证经办文件的完整（各种附件一律不准抽存），并及时交管理人员归档。工作变动或因故离职时，应将经办的文件材料向接办人员交接清楚，不得擅自带走或销毁。</w:t>
      </w:r>
    </w:p>
    <w:p w14:paraId="50B773CA" w14:textId="14372940" w:rsidR="007B0977" w:rsidRPr="00250D1F" w:rsidRDefault="007B0977" w:rsidP="00250D1F">
      <w:pPr>
        <w:spacing w:beforeLines="50" w:before="156" w:afterLines="0" w:after="0" w:line="440" w:lineRule="exact"/>
        <w:jc w:val="center"/>
        <w:rPr>
          <w:rFonts w:ascii="思源黑体 CN Normal" w:eastAsia="思源黑体 CN Normal" w:hAnsi="思源黑体 CN Normal"/>
          <w:sz w:val="30"/>
          <w:szCs w:val="30"/>
        </w:rPr>
      </w:pPr>
      <w:r w:rsidRPr="00250D1F">
        <w:rPr>
          <w:rFonts w:ascii="思源黑体 CN Normal" w:eastAsia="思源黑体 CN Normal" w:hAnsi="思源黑体 CN Normal"/>
          <w:sz w:val="30"/>
          <w:szCs w:val="30"/>
        </w:rPr>
        <w:t>第二章</w:t>
      </w:r>
      <w:r w:rsidR="00250D1F" w:rsidRPr="00250D1F">
        <w:rPr>
          <w:rFonts w:ascii="思源黑体 CN Normal" w:eastAsia="思源黑体 CN Normal" w:hAnsi="思源黑体 CN Normal" w:hint="eastAsia"/>
          <w:sz w:val="30"/>
          <w:szCs w:val="30"/>
        </w:rPr>
        <w:t xml:space="preserve"> </w:t>
      </w:r>
      <w:r w:rsidR="00250D1F" w:rsidRPr="00250D1F">
        <w:rPr>
          <w:rFonts w:ascii="思源黑体 CN Normal" w:eastAsia="思源黑体 CN Normal" w:hAnsi="思源黑体 CN Normal"/>
          <w:sz w:val="30"/>
          <w:szCs w:val="30"/>
        </w:rPr>
        <w:t xml:space="preserve"> </w:t>
      </w:r>
      <w:r w:rsidRPr="00250D1F">
        <w:rPr>
          <w:rFonts w:ascii="思源黑体 CN Normal" w:eastAsia="思源黑体 CN Normal" w:hAnsi="思源黑体 CN Normal"/>
          <w:sz w:val="30"/>
          <w:szCs w:val="30"/>
        </w:rPr>
        <w:t>文件材料的收集管理</w:t>
      </w:r>
    </w:p>
    <w:p w14:paraId="7ED97866" w14:textId="48227205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第十二条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凡本基金会印发请示、批复、转发文件（含附件）等资料，一律由经办人员统一收集汇总后交档案管理员，并建立备查</w:t>
      </w:r>
      <w:proofErr w:type="gramStart"/>
      <w:r w:rsidRPr="00250D1F">
        <w:rPr>
          <w:rFonts w:ascii="思源黑体 CN Normal" w:eastAsia="思源黑体 CN Normal" w:hAnsi="思源黑体 CN Normal"/>
          <w:sz w:val="24"/>
          <w:szCs w:val="24"/>
        </w:rPr>
        <w:t>簿</w:t>
      </w:r>
      <w:proofErr w:type="gramEnd"/>
      <w:r w:rsidRPr="00250D1F">
        <w:rPr>
          <w:rFonts w:ascii="思源黑体 CN Normal" w:eastAsia="思源黑体 CN Normal" w:hAnsi="思源黑体 CN Normal"/>
          <w:sz w:val="24"/>
          <w:szCs w:val="24"/>
        </w:rPr>
        <w:t>进行登记。</w:t>
      </w:r>
    </w:p>
    <w:p w14:paraId="55DDCEE6" w14:textId="13B16DD1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第十三条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基金会工作人员外出学习、考察、调查研究、参加相关部门召开的会议等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lastRenderedPageBreak/>
        <w:t>公务活动后，及时将会议的主要文件资料向档案管理员办理归档手续。</w:t>
      </w:r>
    </w:p>
    <w:p w14:paraId="07B641BE" w14:textId="4C238A1F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第十四条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本基金会召开会议，由指定专人将会议材料、声像档案等向档案管理员办理归档手续。</w:t>
      </w:r>
    </w:p>
    <w:p w14:paraId="5ED727A3" w14:textId="697A8D1D" w:rsidR="007B0977" w:rsidRPr="00250D1F" w:rsidRDefault="007B0977" w:rsidP="00250D1F">
      <w:pPr>
        <w:spacing w:beforeLines="50" w:before="156" w:afterLines="0" w:after="0" w:line="440" w:lineRule="exact"/>
        <w:jc w:val="center"/>
        <w:rPr>
          <w:rFonts w:ascii="思源黑体 CN Normal" w:eastAsia="思源黑体 CN Normal" w:hAnsi="思源黑体 CN Normal"/>
          <w:sz w:val="30"/>
          <w:szCs w:val="30"/>
        </w:rPr>
      </w:pPr>
      <w:r w:rsidRPr="00250D1F">
        <w:rPr>
          <w:rFonts w:ascii="思源黑体 CN Normal" w:eastAsia="思源黑体 CN Normal" w:hAnsi="思源黑体 CN Normal"/>
          <w:sz w:val="30"/>
          <w:szCs w:val="30"/>
        </w:rPr>
        <w:t>第三章</w:t>
      </w:r>
      <w:r w:rsidR="00250D1F">
        <w:rPr>
          <w:rFonts w:ascii="思源黑体 CN Normal" w:eastAsia="思源黑体 CN Normal" w:hAnsi="思源黑体 CN Normal" w:hint="eastAsia"/>
          <w:sz w:val="30"/>
          <w:szCs w:val="30"/>
        </w:rPr>
        <w:t xml:space="preserve"> </w:t>
      </w:r>
      <w:r w:rsidR="00250D1F">
        <w:rPr>
          <w:rFonts w:ascii="思源黑体 CN Normal" w:eastAsia="思源黑体 CN Normal" w:hAnsi="思源黑体 CN Normal"/>
          <w:sz w:val="30"/>
          <w:szCs w:val="30"/>
        </w:rPr>
        <w:t xml:space="preserve"> </w:t>
      </w:r>
      <w:r w:rsidRPr="00250D1F">
        <w:rPr>
          <w:rFonts w:ascii="思源黑体 CN Normal" w:eastAsia="思源黑体 CN Normal" w:hAnsi="思源黑体 CN Normal"/>
          <w:sz w:val="30"/>
          <w:szCs w:val="30"/>
        </w:rPr>
        <w:t>归档管理</w:t>
      </w:r>
    </w:p>
    <w:p w14:paraId="460EDF92" w14:textId="77DB8471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第十五条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重要的会议材料，包括会议的通知、报告、决议、总结、领导人讲话、典型发言、会议简报、会议记录等。</w:t>
      </w:r>
    </w:p>
    <w:p w14:paraId="7D1CA25F" w14:textId="0A5F530E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第十六条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相关部门发来的与本基金会有关的决定、条例、规定、批复等文件材料及信函等。</w:t>
      </w:r>
    </w:p>
    <w:p w14:paraId="3A219237" w14:textId="164831B3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第十七条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对外发文及有关单位来往的文件。</w:t>
      </w:r>
    </w:p>
    <w:p w14:paraId="6B20CC98" w14:textId="32159833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第十八条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各种工作计划、总结、预决算、报告、请示、批复、会议记录、统计报表及简报、会计档案等。</w:t>
      </w:r>
    </w:p>
    <w:p w14:paraId="49AFC9D9" w14:textId="24315694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第十九条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与有关单位签订的合同、协议书等文件材料。第二十条工作人员任免的文件材料以及关于职工奖励、处分的文件材料。</w:t>
      </w:r>
    </w:p>
    <w:p w14:paraId="4E53426D" w14:textId="282E2A7F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第二十一条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有关职工劳动、工资、福利方面的文件材料。第二十二条历史沿革记载、大事记及反映本基金会重要活动的剪报、照片、录音、录像等。</w:t>
      </w:r>
    </w:p>
    <w:p w14:paraId="7EC4BF9D" w14:textId="4DC21BCB" w:rsidR="007B0977" w:rsidRPr="00250D1F" w:rsidRDefault="007B0977" w:rsidP="00250D1F">
      <w:pPr>
        <w:spacing w:beforeLines="50" w:before="156" w:afterLines="0" w:after="0" w:line="440" w:lineRule="exact"/>
        <w:jc w:val="center"/>
        <w:rPr>
          <w:rFonts w:ascii="思源黑体 CN Normal" w:eastAsia="思源黑体 CN Normal" w:hAnsi="思源黑体 CN Normal"/>
          <w:sz w:val="30"/>
          <w:szCs w:val="30"/>
        </w:rPr>
      </w:pPr>
      <w:r w:rsidRPr="00250D1F">
        <w:rPr>
          <w:rFonts w:ascii="思源黑体 CN Normal" w:eastAsia="思源黑体 CN Normal" w:hAnsi="思源黑体 CN Normal"/>
          <w:sz w:val="30"/>
          <w:szCs w:val="30"/>
        </w:rPr>
        <w:t>第四章</w:t>
      </w:r>
      <w:r w:rsidR="00250D1F">
        <w:rPr>
          <w:rFonts w:ascii="思源黑体 CN Normal" w:eastAsia="思源黑体 CN Normal" w:hAnsi="思源黑体 CN Normal" w:hint="eastAsia"/>
          <w:sz w:val="30"/>
          <w:szCs w:val="30"/>
        </w:rPr>
        <w:t xml:space="preserve"> </w:t>
      </w:r>
      <w:r w:rsidR="00250D1F">
        <w:rPr>
          <w:rFonts w:ascii="思源黑体 CN Normal" w:eastAsia="思源黑体 CN Normal" w:hAnsi="思源黑体 CN Normal"/>
          <w:sz w:val="30"/>
          <w:szCs w:val="30"/>
        </w:rPr>
        <w:t xml:space="preserve"> </w:t>
      </w:r>
      <w:r w:rsidRPr="00250D1F">
        <w:rPr>
          <w:rFonts w:ascii="思源黑体 CN Normal" w:eastAsia="思源黑体 CN Normal" w:hAnsi="思源黑体 CN Normal"/>
          <w:sz w:val="30"/>
          <w:szCs w:val="30"/>
        </w:rPr>
        <w:t>会计档案管理</w:t>
      </w:r>
    </w:p>
    <w:p w14:paraId="2F0CEA75" w14:textId="2641C885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第二十三条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会计档案是指会计凭证、会计账簿和财务报告等会计核算资料。会计档案管理应严格按照《非营利组织会计制度》执行。</w:t>
      </w:r>
    </w:p>
    <w:p w14:paraId="079275C6" w14:textId="21CDA040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第二十四条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每年形成的会计资料，应当由会计按照归档要求，负责整理立卷，装订成册，编制会计档案保管清册，并暂由会计保管一年。期满之后，应当由会计编制移交清册，移交秘书处归档保管（具体由财务部负责人保管财务档案）。出纳不得兼管会计档案。</w:t>
      </w:r>
    </w:p>
    <w:p w14:paraId="2186A11E" w14:textId="7D17B8FC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第二十五条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建立会计档案的保管、调阅、销毁登记簿。调阅、抄录会计档案，应经秘书长批准。未经批准不得外借、复印会计档案，特殊情况要经秘书长签出意见后，方可复印。会计凭证原件一律不得抽出。</w:t>
      </w:r>
    </w:p>
    <w:p w14:paraId="58823791" w14:textId="090F3A66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第二十六条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移交秘书处保管的会计档案，原则上应当保持原卷册的封装。个别需要拆款重新整理的，档案管理部门应当会同财务和经办人员共同拆封整理。</w:t>
      </w:r>
    </w:p>
    <w:p w14:paraId="4346E3B4" w14:textId="3C776935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第二十七条</w:t>
      </w:r>
      <w:r w:rsidR="0032269E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32269E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Pr="00250D1F">
        <w:rPr>
          <w:rFonts w:ascii="思源黑体 CN Normal" w:eastAsia="思源黑体 CN Normal" w:hAnsi="思源黑体 CN Normal"/>
          <w:sz w:val="24"/>
          <w:szCs w:val="24"/>
        </w:rPr>
        <w:t>由于会计人员的变动会计档案需要移交时，须办理交接手续，并由监交人、移交人、接收入签字或盖章。</w:t>
      </w:r>
    </w:p>
    <w:p w14:paraId="64AEC72B" w14:textId="759097D3" w:rsidR="007B0977" w:rsidRPr="00250D1F" w:rsidRDefault="007B0977" w:rsidP="00250D1F">
      <w:pPr>
        <w:spacing w:beforeLines="50" w:before="156" w:afterLines="0" w:after="0" w:line="440" w:lineRule="exact"/>
        <w:jc w:val="center"/>
        <w:rPr>
          <w:rFonts w:ascii="思源黑体 CN Normal" w:eastAsia="思源黑体 CN Normal" w:hAnsi="思源黑体 CN Normal"/>
          <w:sz w:val="30"/>
          <w:szCs w:val="30"/>
        </w:rPr>
      </w:pPr>
      <w:r w:rsidRPr="00250D1F">
        <w:rPr>
          <w:rFonts w:ascii="思源黑体 CN Normal" w:eastAsia="思源黑体 CN Normal" w:hAnsi="思源黑体 CN Normal"/>
          <w:sz w:val="30"/>
          <w:szCs w:val="30"/>
        </w:rPr>
        <w:t>第五章</w:t>
      </w:r>
      <w:r w:rsidR="00250D1F">
        <w:rPr>
          <w:rFonts w:ascii="思源黑体 CN Normal" w:eastAsia="思源黑体 CN Normal" w:hAnsi="思源黑体 CN Normal" w:hint="eastAsia"/>
          <w:sz w:val="30"/>
          <w:szCs w:val="30"/>
        </w:rPr>
        <w:t xml:space="preserve"> </w:t>
      </w:r>
      <w:r w:rsidR="00250D1F">
        <w:rPr>
          <w:rFonts w:ascii="思源黑体 CN Normal" w:eastAsia="思源黑体 CN Normal" w:hAnsi="思源黑体 CN Normal"/>
          <w:sz w:val="30"/>
          <w:szCs w:val="30"/>
        </w:rPr>
        <w:t xml:space="preserve"> </w:t>
      </w:r>
      <w:r w:rsidRPr="00250D1F">
        <w:rPr>
          <w:rFonts w:ascii="思源黑体 CN Normal" w:eastAsia="思源黑体 CN Normal" w:hAnsi="思源黑体 CN Normal"/>
          <w:sz w:val="30"/>
          <w:szCs w:val="30"/>
        </w:rPr>
        <w:t>附则</w:t>
      </w:r>
    </w:p>
    <w:p w14:paraId="0A91DBE6" w14:textId="6FB0117F" w:rsidR="007B0977" w:rsidRPr="00250D1F" w:rsidRDefault="007B0977" w:rsidP="00250D1F">
      <w:pPr>
        <w:spacing w:afterLines="0" w:after="0" w:line="440" w:lineRule="exact"/>
        <w:ind w:firstLineChars="200" w:firstLine="480"/>
        <w:rPr>
          <w:rFonts w:ascii="思源黑体 CN Normal" w:eastAsia="思源黑体 CN Normal" w:hAnsi="思源黑体 CN Normal"/>
          <w:sz w:val="24"/>
          <w:szCs w:val="24"/>
        </w:rPr>
      </w:pPr>
      <w:r w:rsidRPr="00250D1F">
        <w:rPr>
          <w:rFonts w:ascii="思源黑体 CN Normal" w:eastAsia="思源黑体 CN Normal" w:hAnsi="思源黑体 CN Normal"/>
          <w:sz w:val="24"/>
          <w:szCs w:val="24"/>
        </w:rPr>
        <w:t>第二十八条</w:t>
      </w:r>
      <w:r w:rsidR="00A55AE7" w:rsidRPr="00250D1F">
        <w:rPr>
          <w:rFonts w:ascii="思源黑体 CN Normal" w:eastAsia="思源黑体 CN Normal" w:hAnsi="思源黑体 CN Normal" w:hint="eastAsia"/>
          <w:sz w:val="24"/>
          <w:szCs w:val="24"/>
        </w:rPr>
        <w:t xml:space="preserve"> </w:t>
      </w:r>
      <w:r w:rsidR="00A55AE7" w:rsidRPr="00250D1F">
        <w:rPr>
          <w:rFonts w:ascii="思源黑体 CN Normal" w:eastAsia="思源黑体 CN Normal" w:hAnsi="思源黑体 CN Normal"/>
          <w:sz w:val="24"/>
          <w:szCs w:val="24"/>
        </w:rPr>
        <w:t xml:space="preserve"> </w:t>
      </w:r>
      <w:r w:rsidR="00A55AE7" w:rsidRPr="00250D1F">
        <w:rPr>
          <w:rFonts w:ascii="思源黑体 CN Normal" w:eastAsia="思源黑体 CN Normal" w:hAnsi="思源黑体 CN Normal" w:hint="eastAsia"/>
          <w:noProof/>
          <w:sz w:val="24"/>
          <w:szCs w:val="24"/>
        </w:rPr>
        <w:t>本制度由湖南省远大公益基金会秘书处负责制定、修改和解释，自第1届第6次理事会审议通过之日起生效。</w:t>
      </w:r>
    </w:p>
    <w:sectPr w:rsidR="007B0977" w:rsidRPr="00250D1F" w:rsidSect="00250D1F">
      <w:pgSz w:w="11906" w:h="16838"/>
      <w:pgMar w:top="1418" w:right="1304" w:bottom="1134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中等线简体">
    <w:altName w:val="方正中等线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思源黑体 CN Normal">
    <w:panose1 w:val="020B0400000000000000"/>
    <w:charset w:val="86"/>
    <w:family w:val="swiss"/>
    <w:notTrueType/>
    <w:pitch w:val="variable"/>
    <w:sig w:usb0="20000207" w:usb1="2ADF3C10" w:usb2="00000016" w:usb3="00000000" w:csb0="0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977"/>
    <w:rsid w:val="00250D1F"/>
    <w:rsid w:val="00273224"/>
    <w:rsid w:val="003025B8"/>
    <w:rsid w:val="0032269E"/>
    <w:rsid w:val="004F1666"/>
    <w:rsid w:val="007B0977"/>
    <w:rsid w:val="00921B70"/>
    <w:rsid w:val="00A55AE7"/>
    <w:rsid w:val="00D7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E64A7"/>
  <w15:chartTrackingRefBased/>
  <w15:docId w15:val="{A10414D1-E531-4071-84B2-BFB74D912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25B8"/>
    <w:pPr>
      <w:widowControl w:val="0"/>
      <w:spacing w:afterLines="75" w:after="75" w:line="320" w:lineRule="exact"/>
      <w:jc w:val="both"/>
    </w:pPr>
    <w:rPr>
      <w:rFonts w:eastAsia="方正中等线简体"/>
    </w:rPr>
  </w:style>
  <w:style w:type="paragraph" w:styleId="1">
    <w:name w:val="heading 1"/>
    <w:basedOn w:val="a"/>
    <w:next w:val="a"/>
    <w:link w:val="10"/>
    <w:uiPriority w:val="9"/>
    <w:qFormat/>
    <w:rsid w:val="003025B8"/>
    <w:pPr>
      <w:keepNext/>
      <w:keepLines/>
      <w:spacing w:line="440" w:lineRule="exact"/>
      <w:outlineLvl w:val="0"/>
    </w:pPr>
    <w:rPr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25B8"/>
    <w:rPr>
      <w:rFonts w:eastAsia="方正中等线简体"/>
      <w:bCs/>
      <w:kern w:val="44"/>
      <w:sz w:val="32"/>
      <w:szCs w:val="44"/>
    </w:rPr>
  </w:style>
  <w:style w:type="paragraph" w:styleId="a3">
    <w:name w:val="Title"/>
    <w:aliases w:val="标题3"/>
    <w:basedOn w:val="a"/>
    <w:next w:val="a"/>
    <w:link w:val="a4"/>
    <w:uiPriority w:val="10"/>
    <w:qFormat/>
    <w:rsid w:val="003025B8"/>
    <w:pPr>
      <w:jc w:val="center"/>
      <w:outlineLvl w:val="0"/>
    </w:pPr>
    <w:rPr>
      <w:rFonts w:asciiTheme="majorHAnsi" w:hAnsiTheme="majorHAnsi" w:cstheme="majorBidi"/>
      <w:bCs/>
      <w:sz w:val="24"/>
      <w:szCs w:val="32"/>
    </w:rPr>
  </w:style>
  <w:style w:type="character" w:customStyle="1" w:styleId="a4">
    <w:name w:val="标题 字符"/>
    <w:aliases w:val="标题3 字符"/>
    <w:basedOn w:val="a0"/>
    <w:link w:val="a3"/>
    <w:uiPriority w:val="10"/>
    <w:rsid w:val="003025B8"/>
    <w:rPr>
      <w:rFonts w:asciiTheme="majorHAnsi" w:eastAsia="方正中等线简体" w:hAnsiTheme="majorHAnsi" w:cstheme="majorBidi"/>
      <w:bCs/>
      <w:sz w:val="24"/>
      <w:szCs w:val="32"/>
    </w:rPr>
  </w:style>
  <w:style w:type="paragraph" w:customStyle="1" w:styleId="a5">
    <w:name w:val="详细文字"/>
    <w:basedOn w:val="a"/>
    <w:link w:val="Char"/>
    <w:rsid w:val="004F1666"/>
    <w:pPr>
      <w:spacing w:afterLines="0" w:after="0" w:line="360" w:lineRule="auto"/>
      <w:ind w:firstLineChars="200" w:firstLine="420"/>
    </w:pPr>
    <w:rPr>
      <w:rFonts w:ascii="Times New Roman" w:eastAsia="宋体" w:hAnsi="Times New Roman" w:cs="Times New Roman"/>
      <w:kern w:val="0"/>
      <w:szCs w:val="21"/>
      <w:lang w:val="zh-CN" w:eastAsia="x-none"/>
    </w:rPr>
  </w:style>
  <w:style w:type="character" w:customStyle="1" w:styleId="Char">
    <w:name w:val="详细文字 Char"/>
    <w:link w:val="a5"/>
    <w:rsid w:val="004F1666"/>
    <w:rPr>
      <w:rFonts w:ascii="Times New Roman" w:eastAsia="宋体" w:hAnsi="Times New Roman" w:cs="Times New Roman"/>
      <w:kern w:val="0"/>
      <w:szCs w:val="21"/>
      <w:lang w:val="zh-CN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panchao</dc:creator>
  <cp:keywords/>
  <dc:description/>
  <cp:lastModifiedBy>panchao</cp:lastModifiedBy>
  <cp:revision>5</cp:revision>
  <dcterms:created xsi:type="dcterms:W3CDTF">2023-05-25T15:36:00Z</dcterms:created>
  <dcterms:modified xsi:type="dcterms:W3CDTF">2023-06-08T09:42:00Z</dcterms:modified>
</cp:coreProperties>
</file>