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9F1D01" w14:textId="77777777" w:rsidR="00D6346D" w:rsidRPr="009B6C54" w:rsidRDefault="00AD09A6" w:rsidP="008C705B">
      <w:pPr>
        <w:spacing w:after="234" w:line="560" w:lineRule="exact"/>
        <w:jc w:val="center"/>
        <w:rPr>
          <w:rFonts w:ascii="思源黑体 CN Normal" w:eastAsia="思源黑体 CN Normal" w:hAnsi="思源黑体 CN Normal"/>
          <w:sz w:val="40"/>
          <w:szCs w:val="40"/>
        </w:rPr>
      </w:pPr>
      <w:r w:rsidRPr="009B6C54">
        <w:rPr>
          <w:rFonts w:ascii="思源黑体 CN Normal" w:eastAsia="思源黑体 CN Normal" w:hAnsi="思源黑体 CN Normal"/>
          <w:sz w:val="40"/>
          <w:szCs w:val="40"/>
        </w:rPr>
        <w:t>湖南省</w:t>
      </w:r>
      <w:r w:rsidRPr="009B6C54">
        <w:rPr>
          <w:rFonts w:ascii="思源黑体 CN Normal" w:eastAsia="思源黑体 CN Normal" w:hAnsi="思源黑体 CN Normal" w:hint="eastAsia"/>
          <w:sz w:val="40"/>
          <w:szCs w:val="40"/>
        </w:rPr>
        <w:t>远大公益</w:t>
      </w:r>
      <w:r w:rsidRPr="009B6C54">
        <w:rPr>
          <w:rFonts w:ascii="思源黑体 CN Normal" w:eastAsia="思源黑体 CN Normal" w:hAnsi="思源黑体 CN Normal"/>
          <w:sz w:val="40"/>
          <w:szCs w:val="40"/>
        </w:rPr>
        <w:t>基金会聘用人员薪酬管理制度</w:t>
      </w:r>
    </w:p>
    <w:p w14:paraId="4628ADFE" w14:textId="77777777" w:rsidR="00D6346D" w:rsidRPr="009B6C54" w:rsidRDefault="00D6346D" w:rsidP="008C705B">
      <w:pPr>
        <w:spacing w:afterLines="0"/>
        <w:rPr>
          <w:rFonts w:ascii="思源黑体 CN Normal" w:eastAsia="思源黑体 CN Normal" w:hAnsi="思源黑体 CN Normal"/>
        </w:rPr>
      </w:pPr>
    </w:p>
    <w:p w14:paraId="21A7C237"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为加强基金会规范化管理，根据《中华人民共和国劳动法》《基金会管理条例》《</w:t>
      </w:r>
      <w:r w:rsidRPr="009B6C54">
        <w:rPr>
          <w:rFonts w:ascii="思源黑体 CN Normal" w:eastAsia="思源黑体 CN Normal" w:hAnsi="思源黑体 CN Normal" w:hint="eastAsia"/>
          <w:sz w:val="24"/>
          <w:szCs w:val="24"/>
        </w:rPr>
        <w:t>远大公益基金会</w:t>
      </w:r>
      <w:r w:rsidRPr="009B6C54">
        <w:rPr>
          <w:rFonts w:ascii="思源黑体 CN Normal" w:eastAsia="思源黑体 CN Normal" w:hAnsi="思源黑体 CN Normal"/>
          <w:sz w:val="24"/>
          <w:szCs w:val="24"/>
        </w:rPr>
        <w:t>章程》，遵循公平合理、按劳分配原则，特制定本管理制度</w:t>
      </w:r>
      <w:r w:rsidRPr="009B6C54">
        <w:rPr>
          <w:rFonts w:ascii="思源黑体 CN Normal" w:eastAsia="思源黑体 CN Normal" w:hAnsi="思源黑体 CN Normal" w:hint="eastAsia"/>
          <w:sz w:val="24"/>
          <w:szCs w:val="24"/>
        </w:rPr>
        <w:t>。</w:t>
      </w:r>
    </w:p>
    <w:p w14:paraId="3BD282C2" w14:textId="3C99208F"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第一条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本管理制度适用于本基金会聘用的工作人员，凡本基金会人事及薪酬问题，除有特殊规定以外，均依据本办法执行。</w:t>
      </w:r>
    </w:p>
    <w:p w14:paraId="15EF30F5" w14:textId="4BB3A0D2"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第二条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本基金会聘用工作人员工资待遇包括：</w:t>
      </w:r>
    </w:p>
    <w:p w14:paraId="1435F0BD"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（一）基本工资：根据任职岗位的责任繁简轻重、工作条件和本人的学历、工作经验、工作能力等综合因素确定。</w:t>
      </w:r>
    </w:p>
    <w:p w14:paraId="74612BF1" w14:textId="478E4C28"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（二）津贴：根据本基金会目标实现情况及员工在工作中的表现所给予的报酬。</w:t>
      </w:r>
    </w:p>
    <w:p w14:paraId="4EDFBFF9" w14:textId="2DFE9081"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（三）加班工资：在规定工作时间外从事本岗位工作给予的报酬。</w:t>
      </w:r>
    </w:p>
    <w:p w14:paraId="10B2C674" w14:textId="7F072E76"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第三条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下列款项由基金会在其工资待遇中代为扣缴：</w:t>
      </w:r>
    </w:p>
    <w:p w14:paraId="35740005"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（一）住房公积金</w:t>
      </w:r>
    </w:p>
    <w:p w14:paraId="3E319C47"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（二）养老保险金</w:t>
      </w:r>
    </w:p>
    <w:p w14:paraId="10452F2E"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（三）医疗保险金</w:t>
      </w:r>
    </w:p>
    <w:p w14:paraId="492FB3F4"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（四）失业保险金</w:t>
      </w:r>
    </w:p>
    <w:p w14:paraId="5C49BB43" w14:textId="381CDABD"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（五）个人所得税</w:t>
      </w:r>
    </w:p>
    <w:p w14:paraId="13A1CF10" w14:textId="46005788"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（六）其它必要的款项</w:t>
      </w:r>
    </w:p>
    <w:p w14:paraId="4191447F" w14:textId="169FC153" w:rsidR="00D6346D" w:rsidRPr="009B6C54" w:rsidRDefault="00AD09A6" w:rsidP="009B6C54">
      <w:pPr>
        <w:spacing w:afterLines="0" w:line="440" w:lineRule="exact"/>
        <w:ind w:firstLineChars="200" w:firstLine="480"/>
        <w:rPr>
          <w:rFonts w:ascii="思源黑体 CN Normal" w:eastAsia="思源黑体 CN Normal" w:hAnsi="思源黑体 CN Normal" w:hint="eastAsia"/>
          <w:sz w:val="24"/>
          <w:szCs w:val="24"/>
        </w:rPr>
      </w:pPr>
      <w:r w:rsidRPr="009B6C54">
        <w:rPr>
          <w:rFonts w:ascii="思源黑体 CN Normal" w:eastAsia="思源黑体 CN Normal" w:hAnsi="思源黑体 CN Normal"/>
          <w:sz w:val="24"/>
          <w:szCs w:val="24"/>
        </w:rPr>
        <w:t>第四条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工资的发放</w:t>
      </w:r>
    </w:p>
    <w:p w14:paraId="7CFD9200" w14:textId="162AD234"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工资的发放以月为计算单位，每月最后一个工作日前发放</w:t>
      </w:r>
    </w:p>
    <w:p w14:paraId="3E4FDB9D" w14:textId="1165F9BA"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第五条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各项工资</w:t>
      </w:r>
      <w:r w:rsidRPr="009B6C54">
        <w:rPr>
          <w:rFonts w:ascii="思源黑体 CN Normal" w:eastAsia="思源黑体 CN Normal" w:hAnsi="思源黑体 CN Normal" w:hint="eastAsia"/>
          <w:sz w:val="24"/>
          <w:szCs w:val="24"/>
        </w:rPr>
        <w:t>、</w:t>
      </w:r>
      <w:r w:rsidRPr="009B6C54">
        <w:rPr>
          <w:rFonts w:ascii="思源黑体 CN Normal" w:eastAsia="思源黑体 CN Normal" w:hAnsi="思源黑体 CN Normal"/>
          <w:sz w:val="24"/>
          <w:szCs w:val="24"/>
        </w:rPr>
        <w:t>补贴的计算，发放和考核</w:t>
      </w:r>
    </w:p>
    <w:p w14:paraId="18A8DCFF"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（一）基本工资</w:t>
      </w:r>
    </w:p>
    <w:p w14:paraId="2132D6A4" w14:textId="7887DE38"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由理事长在每年的</w:t>
      </w:r>
      <w:r w:rsidR="008C705B" w:rsidRPr="009B6C54">
        <w:rPr>
          <w:rFonts w:ascii="思源黑体 CN Normal" w:eastAsia="思源黑体 CN Normal" w:hAnsi="思源黑体 CN Normal" w:hint="eastAsia"/>
          <w:sz w:val="24"/>
          <w:szCs w:val="24"/>
        </w:rPr>
        <w:t>理事会上</w:t>
      </w:r>
      <w:r w:rsidRPr="009B6C54">
        <w:rPr>
          <w:rFonts w:ascii="思源黑体 CN Normal" w:eastAsia="思源黑体 CN Normal" w:hAnsi="思源黑体 CN Normal"/>
          <w:sz w:val="24"/>
          <w:szCs w:val="24"/>
        </w:rPr>
        <w:t>确定全体工作人员的基本工资。</w:t>
      </w:r>
    </w:p>
    <w:p w14:paraId="3661074D" w14:textId="17263159"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根据国家相关政策，行政法规和当地工资增长水平，同时结合员工实际工作的表现，基金会每年2月份可以对工作人员下一年的基本工资标准进行调整</w:t>
      </w:r>
      <w:r w:rsidRPr="009B6C54">
        <w:rPr>
          <w:rFonts w:ascii="思源黑体 CN Normal" w:eastAsia="思源黑体 CN Normal" w:hAnsi="思源黑体 CN Normal" w:hint="eastAsia"/>
          <w:sz w:val="24"/>
          <w:szCs w:val="24"/>
        </w:rPr>
        <w:t>。</w:t>
      </w:r>
    </w:p>
    <w:p w14:paraId="4E2B4E32" w14:textId="38BD769F"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（二）津贴：根据员工绩效考核结果确定，按照《湖南省</w:t>
      </w:r>
      <w:r w:rsidRPr="009B6C54">
        <w:rPr>
          <w:rFonts w:ascii="思源黑体 CN Normal" w:eastAsia="思源黑体 CN Normal" w:hAnsi="思源黑体 CN Normal" w:hint="eastAsia"/>
          <w:sz w:val="24"/>
          <w:szCs w:val="24"/>
        </w:rPr>
        <w:t>远大公益基金会</w:t>
      </w:r>
      <w:r w:rsidRPr="009B6C54">
        <w:rPr>
          <w:rFonts w:ascii="思源黑体 CN Normal" w:eastAsia="思源黑体 CN Normal" w:hAnsi="思源黑体 CN Normal"/>
          <w:sz w:val="24"/>
          <w:szCs w:val="24"/>
        </w:rPr>
        <w:t>人事管理制度》执行。</w:t>
      </w:r>
    </w:p>
    <w:p w14:paraId="6E63C228" w14:textId="419BB471"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第六条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hint="eastAsia"/>
          <w:sz w:val="24"/>
          <w:szCs w:val="24"/>
        </w:rPr>
        <w:t>住房公</w:t>
      </w:r>
      <w:r w:rsidRPr="009B6C54">
        <w:rPr>
          <w:rFonts w:ascii="思源黑体 CN Normal" w:eastAsia="思源黑体 CN Normal" w:hAnsi="思源黑体 CN Normal"/>
          <w:sz w:val="24"/>
          <w:szCs w:val="24"/>
        </w:rPr>
        <w:t>积金：员工和基金会共同出资为个人建立公积金。具体</w:t>
      </w:r>
      <w:proofErr w:type="gramStart"/>
      <w:r w:rsidRPr="009B6C54">
        <w:rPr>
          <w:rFonts w:ascii="思源黑体 CN Normal" w:eastAsia="思源黑体 CN Normal" w:hAnsi="思源黑体 CN Normal"/>
          <w:sz w:val="24"/>
          <w:szCs w:val="24"/>
        </w:rPr>
        <w:t>缴费基效和</w:t>
      </w:r>
      <w:proofErr w:type="gramEnd"/>
      <w:r w:rsidRPr="009B6C54">
        <w:rPr>
          <w:rFonts w:ascii="思源黑体 CN Normal" w:eastAsia="思源黑体 CN Normal" w:hAnsi="思源黑体 CN Normal"/>
          <w:sz w:val="24"/>
          <w:szCs w:val="24"/>
        </w:rPr>
        <w:t>比例根据</w:t>
      </w:r>
      <w:r w:rsidRPr="009B6C54">
        <w:rPr>
          <w:rFonts w:ascii="思源黑体 CN Normal" w:eastAsia="思源黑体 CN Normal" w:hAnsi="思源黑体 CN Normal" w:hint="eastAsia"/>
          <w:sz w:val="24"/>
          <w:szCs w:val="24"/>
        </w:rPr>
        <w:t>政府</w:t>
      </w:r>
      <w:r w:rsidRPr="009B6C54">
        <w:rPr>
          <w:rFonts w:ascii="思源黑体 CN Normal" w:eastAsia="思源黑体 CN Normal" w:hAnsi="思源黑体 CN Normal"/>
          <w:sz w:val="24"/>
          <w:szCs w:val="24"/>
        </w:rPr>
        <w:t>有关规定执行。</w:t>
      </w:r>
    </w:p>
    <w:p w14:paraId="041C6B40" w14:textId="38421D8C"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第七条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养老、失业和医疗等社会保险金，基金会参加养老、医疗和失业等保险统筹，由基金会与员工本人按一定比例共同出资，缴入税务局社保</w:t>
      </w:r>
      <w:r w:rsidRPr="009B6C54">
        <w:rPr>
          <w:rFonts w:ascii="思源黑体 CN Normal" w:eastAsia="思源黑体 CN Normal" w:hAnsi="思源黑体 CN Normal" w:hint="eastAsia"/>
          <w:sz w:val="24"/>
          <w:szCs w:val="24"/>
        </w:rPr>
        <w:t>账</w:t>
      </w:r>
      <w:r w:rsidRPr="009B6C54">
        <w:rPr>
          <w:rFonts w:ascii="思源黑体 CN Normal" w:eastAsia="思源黑体 CN Normal" w:hAnsi="思源黑体 CN Normal"/>
          <w:sz w:val="24"/>
          <w:szCs w:val="24"/>
        </w:rPr>
        <w:t>户。具体存储及提取办法按政府有关规定执行。</w:t>
      </w:r>
    </w:p>
    <w:p w14:paraId="4C169009" w14:textId="1C0E1CA9"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lastRenderedPageBreak/>
        <w:t>第八条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带薪休假</w:t>
      </w:r>
    </w:p>
    <w:p w14:paraId="18A07CAB"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（一）工龄1-10年，假期每年为5天；工龄10-20年，假期每年为10天；工龄20年以上，假期每年为15天。</w:t>
      </w:r>
    </w:p>
    <w:p w14:paraId="5FDB65F7" w14:textId="234D080E"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（二）假期不包括期间各类休息日和法定假。</w:t>
      </w:r>
    </w:p>
    <w:p w14:paraId="7EE39742"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（三）假期不跨年度使用。</w:t>
      </w:r>
    </w:p>
    <w:p w14:paraId="7C2EB9B5" w14:textId="3155DCAA"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（四）新聘用人员。满1年后享受年休假，</w:t>
      </w:r>
      <w:proofErr w:type="gramStart"/>
      <w:r w:rsidRPr="009B6C54">
        <w:rPr>
          <w:rFonts w:ascii="思源黑体 CN Normal" w:eastAsia="思源黑体 CN Normal" w:hAnsi="思源黑体 CN Normal"/>
          <w:sz w:val="24"/>
          <w:szCs w:val="24"/>
        </w:rPr>
        <w:t>按照满</w:t>
      </w:r>
      <w:proofErr w:type="gramEnd"/>
      <w:r w:rsidRPr="009B6C54">
        <w:rPr>
          <w:rFonts w:ascii="思源黑体 CN Normal" w:eastAsia="思源黑体 CN Normal" w:hAnsi="思源黑体 CN Normal"/>
          <w:sz w:val="24"/>
          <w:szCs w:val="24"/>
        </w:rPr>
        <w:t>1年后剩余的天数占全年比例计算当年</w:t>
      </w:r>
      <w:proofErr w:type="gramStart"/>
      <w:r w:rsidRPr="009B6C54">
        <w:rPr>
          <w:rFonts w:ascii="思源黑体 CN Normal" w:eastAsia="思源黑体 CN Normal" w:hAnsi="思源黑体 CN Normal"/>
          <w:sz w:val="24"/>
          <w:szCs w:val="24"/>
        </w:rPr>
        <w:t>年</w:t>
      </w:r>
      <w:proofErr w:type="gramEnd"/>
      <w:r w:rsidRPr="009B6C54">
        <w:rPr>
          <w:rFonts w:ascii="思源黑体 CN Normal" w:eastAsia="思源黑体 CN Normal" w:hAnsi="思源黑体 CN Normal"/>
          <w:sz w:val="24"/>
          <w:szCs w:val="24"/>
        </w:rPr>
        <w:t>休假天数，不足1天的不计。</w:t>
      </w:r>
    </w:p>
    <w:p w14:paraId="279742FA"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（五）一年内病假、事假累计超过二十天者，取消当年休假；如已休假，病假、事假超过二十天者，取消第二年休假。</w:t>
      </w:r>
    </w:p>
    <w:p w14:paraId="70F12BC9" w14:textId="4D7D701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第十条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婚丧假</w:t>
      </w:r>
    </w:p>
    <w:p w14:paraId="6F29BC59" w14:textId="0D72B9F6"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（一</w:t>
      </w:r>
      <w:r w:rsidRPr="009B6C54">
        <w:rPr>
          <w:rFonts w:ascii="思源黑体 CN Normal" w:eastAsia="思源黑体 CN Normal" w:hAnsi="思源黑体 CN Normal" w:cs="方正中等线简体" w:hint="eastAsia"/>
          <w:sz w:val="24"/>
          <w:szCs w:val="24"/>
        </w:rPr>
        <w:t>）婚假：婚假</w:t>
      </w:r>
      <w:r w:rsidRPr="009B6C54">
        <w:rPr>
          <w:rFonts w:ascii="思源黑体 CN Normal" w:eastAsia="思源黑体 CN Normal" w:hAnsi="思源黑体 CN Normal" w:cs="方正中等线简体"/>
          <w:sz w:val="24"/>
          <w:szCs w:val="24"/>
        </w:rPr>
        <w:t>7</w:t>
      </w:r>
      <w:r w:rsidRPr="009B6C54">
        <w:rPr>
          <w:rFonts w:ascii="思源黑体 CN Normal" w:eastAsia="思源黑体 CN Normal" w:hAnsi="思源黑体 CN Normal"/>
          <w:sz w:val="24"/>
          <w:szCs w:val="24"/>
        </w:rPr>
        <w:t>天。</w:t>
      </w:r>
    </w:p>
    <w:p w14:paraId="2F2B85C3" w14:textId="1AD76633" w:rsidR="00D6346D" w:rsidRPr="009B6C54" w:rsidRDefault="00AD09A6" w:rsidP="009B6C54">
      <w:pPr>
        <w:widowControl/>
        <w:spacing w:afterLines="0" w:line="440" w:lineRule="exact"/>
        <w:ind w:firstLineChars="200" w:firstLine="480"/>
        <w:jc w:val="left"/>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（二）丧假：</w:t>
      </w:r>
      <w:r w:rsidRPr="009B6C54">
        <w:rPr>
          <w:rFonts w:ascii="思源黑体 CN Normal" w:eastAsia="思源黑体 CN Normal" w:hAnsi="思源黑体 CN Normal" w:cs="Times New Roman" w:hint="eastAsia"/>
          <w:color w:val="000000"/>
          <w:sz w:val="24"/>
          <w:szCs w:val="24"/>
        </w:rPr>
        <w:t>配偶、父母、配偶父母及子女去世给假7天</w:t>
      </w:r>
      <w:r w:rsidRPr="009B6C54">
        <w:rPr>
          <w:rFonts w:ascii="思源黑体 CN Normal" w:eastAsia="思源黑体 CN Normal" w:hAnsi="思源黑体 CN Normal" w:cs="Times New Roman"/>
          <w:color w:val="000000"/>
          <w:sz w:val="24"/>
          <w:szCs w:val="24"/>
        </w:rPr>
        <w:t>，</w:t>
      </w:r>
      <w:r w:rsidRPr="009B6C54">
        <w:rPr>
          <w:rFonts w:ascii="思源黑体 CN Normal" w:eastAsia="思源黑体 CN Normal" w:hAnsi="思源黑体 CN Normal" w:cs="思源黑体 CN Normal" w:hint="eastAsia"/>
          <w:color w:val="000000"/>
          <w:sz w:val="24"/>
          <w:szCs w:val="24"/>
        </w:rPr>
        <w:t>兄弟姐妹、祖父母、外祖父母去世给假3天</w:t>
      </w:r>
      <w:r w:rsidRPr="009B6C54">
        <w:rPr>
          <w:rFonts w:ascii="思源黑体 CN Normal" w:eastAsia="思源黑体 CN Normal" w:hAnsi="思源黑体 CN Normal"/>
          <w:sz w:val="24"/>
          <w:szCs w:val="24"/>
        </w:rPr>
        <w:t>。</w:t>
      </w:r>
    </w:p>
    <w:p w14:paraId="33B7652E" w14:textId="77777777"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（三）待遇：不变</w:t>
      </w:r>
      <w:r w:rsidRPr="009B6C54">
        <w:rPr>
          <w:rFonts w:ascii="思源黑体 CN Normal" w:eastAsia="思源黑体 CN Normal" w:hAnsi="思源黑体 CN Normal" w:hint="eastAsia"/>
          <w:sz w:val="24"/>
          <w:szCs w:val="24"/>
        </w:rPr>
        <w:t>。</w:t>
      </w:r>
    </w:p>
    <w:p w14:paraId="1DB1594C" w14:textId="28C75299"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第十一条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proofErr w:type="gramStart"/>
      <w:r w:rsidRPr="009B6C54">
        <w:rPr>
          <w:rFonts w:ascii="思源黑体 CN Normal" w:eastAsia="思源黑体 CN Normal" w:hAnsi="思源黑体 CN Normal"/>
          <w:sz w:val="24"/>
          <w:szCs w:val="24"/>
        </w:rPr>
        <w:t>产检假</w:t>
      </w:r>
      <w:proofErr w:type="gramEnd"/>
      <w:r w:rsidRPr="009B6C54">
        <w:rPr>
          <w:rFonts w:ascii="思源黑体 CN Normal" w:eastAsia="思源黑体 CN Normal" w:hAnsi="思源黑体 CN Normal"/>
          <w:sz w:val="24"/>
          <w:szCs w:val="24"/>
        </w:rPr>
        <w:t>0.5天/次，男职工陪产假20天。女职工</w:t>
      </w:r>
      <w:r w:rsidRPr="009B6C54">
        <w:rPr>
          <w:rFonts w:ascii="思源黑体 CN Normal" w:eastAsia="思源黑体 CN Normal" w:hAnsi="思源黑体 CN Normal" w:cs="Times New Roman" w:hint="eastAsia"/>
          <w:color w:val="000000"/>
          <w:sz w:val="24"/>
          <w:szCs w:val="24"/>
        </w:rPr>
        <w:t>产假158天，难产增加15天，多</w:t>
      </w:r>
      <w:proofErr w:type="gramStart"/>
      <w:r w:rsidRPr="009B6C54">
        <w:rPr>
          <w:rFonts w:ascii="思源黑体 CN Normal" w:eastAsia="思源黑体 CN Normal" w:hAnsi="思源黑体 CN Normal" w:cs="Times New Roman" w:hint="eastAsia"/>
          <w:color w:val="000000"/>
          <w:sz w:val="24"/>
          <w:szCs w:val="24"/>
        </w:rPr>
        <w:t>胞胎每多</w:t>
      </w:r>
      <w:proofErr w:type="gramEnd"/>
      <w:r w:rsidRPr="009B6C54">
        <w:rPr>
          <w:rFonts w:ascii="思源黑体 CN Normal" w:eastAsia="思源黑体 CN Normal" w:hAnsi="思源黑体 CN Normal" w:cs="Times New Roman" w:hint="eastAsia"/>
          <w:color w:val="000000"/>
          <w:sz w:val="24"/>
          <w:szCs w:val="24"/>
        </w:rPr>
        <w:t>生育1个婴儿，增加15天</w:t>
      </w:r>
      <w:r w:rsidRPr="009B6C54">
        <w:rPr>
          <w:rFonts w:ascii="思源黑体 CN Normal" w:eastAsia="思源黑体 CN Normal" w:hAnsi="思源黑体 CN Normal"/>
          <w:sz w:val="24"/>
          <w:szCs w:val="24"/>
        </w:rPr>
        <w:t>。</w:t>
      </w:r>
      <w:r w:rsidRPr="009B6C54">
        <w:rPr>
          <w:rFonts w:ascii="思源黑体 CN Normal" w:eastAsia="思源黑体 CN Normal" w:hAnsi="思源黑体 CN Normal" w:cs="Times New Roman" w:hint="eastAsia"/>
          <w:color w:val="000000"/>
          <w:sz w:val="24"/>
          <w:szCs w:val="24"/>
        </w:rPr>
        <w:t>妊娠4个月以上流产给假42天，4个月以内给假15天，上环给假3天，取环1天</w:t>
      </w:r>
      <w:r w:rsidRPr="009B6C54">
        <w:rPr>
          <w:rFonts w:ascii="思源黑体 CN Normal" w:eastAsia="思源黑体 CN Normal" w:hAnsi="思源黑体 CN Normal" w:cs="Times New Roman"/>
          <w:color w:val="000000"/>
          <w:sz w:val="24"/>
          <w:szCs w:val="24"/>
        </w:rPr>
        <w:t>。</w:t>
      </w:r>
    </w:p>
    <w:p w14:paraId="37BB8C4E" w14:textId="4E195BF6"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第十二条</w:t>
      </w:r>
      <w:r w:rsidR="009B6C54" w:rsidRPr="009B6C54">
        <w:rPr>
          <w:rFonts w:ascii="思源黑体 CN Normal" w:eastAsia="思源黑体 CN Normal" w:hAnsi="思源黑体 CN Normal" w:hint="eastAsia"/>
          <w:sz w:val="24"/>
          <w:szCs w:val="24"/>
        </w:rPr>
        <w:t xml:space="preserve"> </w:t>
      </w:r>
      <w:r w:rsidR="009B6C54" w:rsidRPr="009B6C54">
        <w:rPr>
          <w:rFonts w:ascii="思源黑体 CN Normal" w:eastAsia="思源黑体 CN Normal" w:hAnsi="思源黑体 CN Normal"/>
          <w:sz w:val="24"/>
          <w:szCs w:val="24"/>
        </w:rPr>
        <w:t xml:space="preserve"> </w:t>
      </w:r>
      <w:r w:rsidRPr="009B6C54">
        <w:rPr>
          <w:rFonts w:ascii="思源黑体 CN Normal" w:eastAsia="思源黑体 CN Normal" w:hAnsi="思源黑体 CN Normal"/>
          <w:sz w:val="24"/>
          <w:szCs w:val="24"/>
        </w:rPr>
        <w:t>工作人员申请</w:t>
      </w:r>
      <w:proofErr w:type="gramStart"/>
      <w:r w:rsidRPr="009B6C54">
        <w:rPr>
          <w:rFonts w:ascii="思源黑体 CN Normal" w:eastAsia="思源黑体 CN Normal" w:hAnsi="思源黑体 CN Normal"/>
          <w:sz w:val="24"/>
          <w:szCs w:val="24"/>
        </w:rPr>
        <w:t>带薪假由秘书长</w:t>
      </w:r>
      <w:proofErr w:type="gramEnd"/>
      <w:r w:rsidRPr="009B6C54">
        <w:rPr>
          <w:rFonts w:ascii="思源黑体 CN Normal" w:eastAsia="思源黑体 CN Normal" w:hAnsi="思源黑体 CN Normal"/>
          <w:sz w:val="24"/>
          <w:szCs w:val="24"/>
        </w:rPr>
        <w:t>批准，3天以上的休假及特殊情况需要事先告知理事长并且取得理事长的同意。</w:t>
      </w:r>
    </w:p>
    <w:p w14:paraId="3102620E" w14:textId="61F43F2B" w:rsidR="00D6346D" w:rsidRPr="009B6C54" w:rsidRDefault="00AD09A6" w:rsidP="009B6C54">
      <w:pPr>
        <w:spacing w:afterLines="0" w:line="440" w:lineRule="exact"/>
        <w:ind w:firstLineChars="200" w:firstLine="480"/>
        <w:rPr>
          <w:rFonts w:ascii="思源黑体 CN Normal" w:eastAsia="思源黑体 CN Normal" w:hAnsi="思源黑体 CN Normal"/>
          <w:sz w:val="24"/>
          <w:szCs w:val="24"/>
        </w:rPr>
      </w:pPr>
      <w:r w:rsidRPr="009B6C54">
        <w:rPr>
          <w:rFonts w:ascii="思源黑体 CN Normal" w:eastAsia="思源黑体 CN Normal" w:hAnsi="思源黑体 CN Normal"/>
          <w:sz w:val="24"/>
          <w:szCs w:val="24"/>
        </w:rPr>
        <w:t>第十三条</w:t>
      </w:r>
      <w:r w:rsidRPr="009B6C54">
        <w:rPr>
          <w:rFonts w:ascii="思源黑体 CN Normal" w:eastAsia="思源黑体 CN Normal" w:hAnsi="思源黑体 CN Normal" w:hint="eastAsia"/>
          <w:sz w:val="24"/>
          <w:szCs w:val="24"/>
        </w:rPr>
        <w:t>，</w:t>
      </w:r>
      <w:r w:rsidR="00D016C5" w:rsidRPr="009B6C54">
        <w:rPr>
          <w:rFonts w:ascii="思源黑体 CN Normal" w:eastAsia="思源黑体 CN Normal" w:hAnsi="思源黑体 CN Normal" w:hint="eastAsia"/>
          <w:noProof/>
          <w:sz w:val="24"/>
          <w:szCs w:val="24"/>
        </w:rPr>
        <w:t>本制度由湖南省远大公益基金会秘书处负责制定、修改和解释，自第1届第6次理事会审议通过之日起生效。</w:t>
      </w:r>
    </w:p>
    <w:sectPr w:rsidR="00D6346D" w:rsidRPr="009B6C54" w:rsidSect="008C705B">
      <w:headerReference w:type="even" r:id="rId6"/>
      <w:headerReference w:type="default" r:id="rId7"/>
      <w:footerReference w:type="even" r:id="rId8"/>
      <w:footerReference w:type="default" r:id="rId9"/>
      <w:headerReference w:type="first" r:id="rId10"/>
      <w:footerReference w:type="first" r:id="rId11"/>
      <w:pgSz w:w="11906" w:h="16838"/>
      <w:pgMar w:top="1440" w:right="1588" w:bottom="709" w:left="1588" w:header="851" w:footer="533"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1F2AB7" w14:textId="77777777" w:rsidR="00CA6DB3" w:rsidRDefault="00CA6DB3" w:rsidP="00680C86">
      <w:pPr>
        <w:spacing w:after="180" w:line="240" w:lineRule="auto"/>
      </w:pPr>
      <w:r>
        <w:separator/>
      </w:r>
    </w:p>
  </w:endnote>
  <w:endnote w:type="continuationSeparator" w:id="0">
    <w:p w14:paraId="2272CE20" w14:textId="77777777" w:rsidR="00CA6DB3" w:rsidRDefault="00CA6DB3" w:rsidP="00680C86">
      <w:pPr>
        <w:spacing w:after="18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中等线简体">
    <w:altName w:val="方正中等线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思源黑体 CN Normal">
    <w:panose1 w:val="020B04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041D6E" w14:textId="77777777" w:rsidR="00680C86" w:rsidRDefault="00680C86" w:rsidP="00680C86">
    <w:pPr>
      <w:pStyle w:val="aa"/>
      <w:spacing w:after="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91A423" w14:textId="77777777" w:rsidR="00680C86" w:rsidRDefault="00680C86" w:rsidP="00680C86">
    <w:pPr>
      <w:pStyle w:val="aa"/>
      <w:spacing w:after="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EB467" w14:textId="77777777" w:rsidR="00680C86" w:rsidRDefault="00680C86" w:rsidP="00680C86">
    <w:pPr>
      <w:pStyle w:val="aa"/>
      <w:spacing w:after="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408462" w14:textId="77777777" w:rsidR="00CA6DB3" w:rsidRDefault="00CA6DB3" w:rsidP="00680C86">
      <w:pPr>
        <w:spacing w:after="180" w:line="240" w:lineRule="auto"/>
      </w:pPr>
      <w:r>
        <w:separator/>
      </w:r>
    </w:p>
  </w:footnote>
  <w:footnote w:type="continuationSeparator" w:id="0">
    <w:p w14:paraId="75E3B17B" w14:textId="77777777" w:rsidR="00CA6DB3" w:rsidRDefault="00CA6DB3" w:rsidP="00680C86">
      <w:pPr>
        <w:spacing w:after="18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BB9F5" w14:textId="77777777" w:rsidR="00680C86" w:rsidRDefault="00680C86" w:rsidP="00680C86">
    <w:pPr>
      <w:pStyle w:val="a8"/>
      <w:spacing w:after="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1CBE0A" w14:textId="77777777" w:rsidR="00680C86" w:rsidRDefault="00680C86" w:rsidP="008C705B">
    <w:pPr>
      <w:pStyle w:val="a8"/>
      <w:pBdr>
        <w:bottom w:val="none" w:sz="0" w:space="0" w:color="auto"/>
      </w:pBdr>
      <w:spacing w:after="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FCC19" w14:textId="77777777" w:rsidR="00680C86" w:rsidRDefault="00680C86" w:rsidP="00680C86">
    <w:pPr>
      <w:pStyle w:val="a8"/>
      <w:spacing w:after="1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Setting w:name="useWord2013TrackBottomHyphenation" w:uri="http://schemas.microsoft.com/office/word" w:val="1"/>
  </w:compat>
  <w:rsids>
    <w:rsidRoot w:val="00C1159F"/>
    <w:rsid w:val="A52AFEEA"/>
    <w:rsid w:val="DEBA64C0"/>
    <w:rsid w:val="F5DA0794"/>
    <w:rsid w:val="F78FE713"/>
    <w:rsid w:val="000F70F0"/>
    <w:rsid w:val="00273224"/>
    <w:rsid w:val="003025B8"/>
    <w:rsid w:val="004B59BB"/>
    <w:rsid w:val="004F1666"/>
    <w:rsid w:val="00680C86"/>
    <w:rsid w:val="00790F59"/>
    <w:rsid w:val="008C705B"/>
    <w:rsid w:val="00921B70"/>
    <w:rsid w:val="009B6C54"/>
    <w:rsid w:val="00AD09A6"/>
    <w:rsid w:val="00C1159F"/>
    <w:rsid w:val="00CA6DB3"/>
    <w:rsid w:val="00D016C5"/>
    <w:rsid w:val="00D6346D"/>
    <w:rsid w:val="0CB3F6D9"/>
    <w:rsid w:val="5F7FE4B3"/>
    <w:rsid w:val="79B7B805"/>
    <w:rsid w:val="7B742C67"/>
    <w:rsid w:val="7FCFB6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6CCB78"/>
  <w15:docId w15:val="{4573077E-84AD-42BC-9CAD-609EABD3B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346D"/>
    <w:pPr>
      <w:widowControl w:val="0"/>
      <w:spacing w:afterLines="75" w:line="320" w:lineRule="exact"/>
      <w:jc w:val="both"/>
    </w:pPr>
    <w:rPr>
      <w:rFonts w:asciiTheme="minorHAnsi" w:eastAsia="方正中等线简体" w:hAnsiTheme="minorHAnsi" w:cstheme="minorBidi"/>
      <w:kern w:val="2"/>
      <w:sz w:val="21"/>
      <w:szCs w:val="22"/>
    </w:rPr>
  </w:style>
  <w:style w:type="paragraph" w:styleId="1">
    <w:name w:val="heading 1"/>
    <w:basedOn w:val="a"/>
    <w:next w:val="a"/>
    <w:link w:val="10"/>
    <w:uiPriority w:val="9"/>
    <w:qFormat/>
    <w:rsid w:val="00D6346D"/>
    <w:pPr>
      <w:keepNext/>
      <w:keepLines/>
      <w:spacing w:line="440" w:lineRule="exact"/>
      <w:outlineLvl w:val="0"/>
    </w:pPr>
    <w:rPr>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6346D"/>
    <w:pPr>
      <w:jc w:val="center"/>
      <w:outlineLvl w:val="0"/>
    </w:pPr>
    <w:rPr>
      <w:rFonts w:asciiTheme="majorHAnsi" w:hAnsiTheme="majorHAnsi" w:cstheme="majorBidi"/>
      <w:bCs/>
      <w:sz w:val="24"/>
      <w:szCs w:val="32"/>
    </w:rPr>
  </w:style>
  <w:style w:type="character" w:customStyle="1" w:styleId="10">
    <w:name w:val="标题 1 字符"/>
    <w:basedOn w:val="a0"/>
    <w:link w:val="1"/>
    <w:uiPriority w:val="9"/>
    <w:rsid w:val="00D6346D"/>
    <w:rPr>
      <w:rFonts w:eastAsia="方正中等线简体"/>
      <w:bCs/>
      <w:kern w:val="44"/>
      <w:sz w:val="32"/>
      <w:szCs w:val="44"/>
    </w:rPr>
  </w:style>
  <w:style w:type="character" w:customStyle="1" w:styleId="a4">
    <w:name w:val="标题 字符"/>
    <w:basedOn w:val="a0"/>
    <w:link w:val="a3"/>
    <w:uiPriority w:val="10"/>
    <w:rsid w:val="00D6346D"/>
    <w:rPr>
      <w:rFonts w:asciiTheme="majorHAnsi" w:eastAsia="方正中等线简体" w:hAnsiTheme="majorHAnsi" w:cstheme="majorBidi"/>
      <w:bCs/>
      <w:sz w:val="24"/>
      <w:szCs w:val="32"/>
    </w:rPr>
  </w:style>
  <w:style w:type="paragraph" w:customStyle="1" w:styleId="a5">
    <w:name w:val="详细文字"/>
    <w:basedOn w:val="a"/>
    <w:link w:val="Char"/>
    <w:rsid w:val="00D6346D"/>
    <w:pPr>
      <w:spacing w:afterLines="0" w:line="360" w:lineRule="auto"/>
      <w:ind w:firstLineChars="200" w:firstLine="420"/>
    </w:pPr>
    <w:rPr>
      <w:rFonts w:ascii="Times New Roman" w:eastAsia="宋体" w:hAnsi="Times New Roman" w:cs="Times New Roman"/>
      <w:kern w:val="0"/>
      <w:szCs w:val="21"/>
      <w:lang w:val="zh-CN"/>
    </w:rPr>
  </w:style>
  <w:style w:type="character" w:customStyle="1" w:styleId="Char">
    <w:name w:val="详细文字 Char"/>
    <w:link w:val="a5"/>
    <w:rsid w:val="00D6346D"/>
    <w:rPr>
      <w:rFonts w:ascii="Times New Roman" w:eastAsia="宋体" w:hAnsi="Times New Roman" w:cs="Times New Roman"/>
      <w:kern w:val="0"/>
      <w:szCs w:val="21"/>
      <w:lang w:val="zh-CN" w:eastAsia="zh-CN"/>
    </w:rPr>
  </w:style>
  <w:style w:type="paragraph" w:styleId="a6">
    <w:name w:val="Balloon Text"/>
    <w:basedOn w:val="a"/>
    <w:link w:val="a7"/>
    <w:uiPriority w:val="99"/>
    <w:semiHidden/>
    <w:unhideWhenUsed/>
    <w:rsid w:val="00680C86"/>
    <w:pPr>
      <w:spacing w:line="240" w:lineRule="auto"/>
    </w:pPr>
    <w:rPr>
      <w:sz w:val="18"/>
      <w:szCs w:val="18"/>
    </w:rPr>
  </w:style>
  <w:style w:type="character" w:customStyle="1" w:styleId="a7">
    <w:name w:val="批注框文本 字符"/>
    <w:basedOn w:val="a0"/>
    <w:link w:val="a6"/>
    <w:uiPriority w:val="99"/>
    <w:semiHidden/>
    <w:rsid w:val="00680C86"/>
    <w:rPr>
      <w:rFonts w:asciiTheme="minorHAnsi" w:eastAsia="方正中等线简体" w:hAnsiTheme="minorHAnsi" w:cstheme="minorBidi"/>
      <w:kern w:val="2"/>
      <w:sz w:val="18"/>
      <w:szCs w:val="18"/>
    </w:rPr>
  </w:style>
  <w:style w:type="paragraph" w:styleId="a8">
    <w:name w:val="header"/>
    <w:basedOn w:val="a"/>
    <w:link w:val="a9"/>
    <w:uiPriority w:val="99"/>
    <w:semiHidden/>
    <w:unhideWhenUsed/>
    <w:rsid w:val="00680C8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9">
    <w:name w:val="页眉 字符"/>
    <w:basedOn w:val="a0"/>
    <w:link w:val="a8"/>
    <w:uiPriority w:val="99"/>
    <w:semiHidden/>
    <w:rsid w:val="00680C86"/>
    <w:rPr>
      <w:rFonts w:asciiTheme="minorHAnsi" w:eastAsia="方正中等线简体" w:hAnsiTheme="minorHAnsi" w:cstheme="minorBidi"/>
      <w:kern w:val="2"/>
      <w:sz w:val="18"/>
      <w:szCs w:val="18"/>
    </w:rPr>
  </w:style>
  <w:style w:type="paragraph" w:styleId="aa">
    <w:name w:val="footer"/>
    <w:basedOn w:val="a"/>
    <w:link w:val="ab"/>
    <w:uiPriority w:val="99"/>
    <w:semiHidden/>
    <w:unhideWhenUsed/>
    <w:rsid w:val="00680C86"/>
    <w:pPr>
      <w:tabs>
        <w:tab w:val="center" w:pos="4153"/>
        <w:tab w:val="right" w:pos="8306"/>
      </w:tabs>
      <w:snapToGrid w:val="0"/>
      <w:spacing w:line="240" w:lineRule="atLeast"/>
      <w:jc w:val="left"/>
    </w:pPr>
    <w:rPr>
      <w:sz w:val="18"/>
      <w:szCs w:val="18"/>
    </w:rPr>
  </w:style>
  <w:style w:type="character" w:customStyle="1" w:styleId="ab">
    <w:name w:val="页脚 字符"/>
    <w:basedOn w:val="a0"/>
    <w:link w:val="aa"/>
    <w:uiPriority w:val="99"/>
    <w:semiHidden/>
    <w:rsid w:val="00680C86"/>
    <w:rPr>
      <w:rFonts w:asciiTheme="minorHAnsi" w:eastAsia="方正中等线简体"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180</Words>
  <Characters>1030</Characters>
  <Application>Microsoft Office Word</Application>
  <DocSecurity>0</DocSecurity>
  <Lines>8</Lines>
  <Paragraphs>2</Paragraphs>
  <ScaleCrop>false</ScaleCrop>
  <Company>Microsoft</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panchao</dc:creator>
  <cp:lastModifiedBy>panchao</cp:lastModifiedBy>
  <cp:revision>5</cp:revision>
  <dcterms:created xsi:type="dcterms:W3CDTF">2023-04-18T19:20:00Z</dcterms:created>
  <dcterms:modified xsi:type="dcterms:W3CDTF">2023-06-08T12:08:00Z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