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CB25B7" w14:textId="77777777" w:rsidR="0053763B" w:rsidRPr="00B1592B" w:rsidRDefault="00886E5C" w:rsidP="00886E5C">
      <w:pPr>
        <w:jc w:val="center"/>
        <w:rPr>
          <w:rFonts w:ascii="思源黑体 CN Normal" w:eastAsia="思源黑体 CN Normal" w:hAnsi="思源黑体 CN Normal"/>
          <w:sz w:val="40"/>
          <w:szCs w:val="40"/>
        </w:rPr>
      </w:pPr>
      <w:r w:rsidRPr="00B1592B">
        <w:rPr>
          <w:rFonts w:ascii="思源黑体 CN Normal" w:eastAsia="思源黑体 CN Normal" w:hAnsi="思源黑体 CN Normal" w:hint="eastAsia"/>
          <w:sz w:val="40"/>
          <w:szCs w:val="40"/>
        </w:rPr>
        <w:t>远大公益基金会费用报销制度</w:t>
      </w:r>
    </w:p>
    <w:p w14:paraId="4CF83217" w14:textId="77777777" w:rsidR="00886E5C" w:rsidRPr="00B1592B" w:rsidRDefault="00886E5C" w:rsidP="00886E5C">
      <w:pPr>
        <w:jc w:val="center"/>
        <w:rPr>
          <w:sz w:val="40"/>
          <w:szCs w:val="40"/>
        </w:rPr>
      </w:pPr>
    </w:p>
    <w:p w14:paraId="5A7296E0" w14:textId="134B5B3F" w:rsidR="00B1592B" w:rsidRPr="00B1592B" w:rsidRDefault="00B1592B" w:rsidP="00886E5C">
      <w:pPr>
        <w:jc w:val="center"/>
        <w:rPr>
          <w:rFonts w:hint="eastAsia"/>
          <w:sz w:val="40"/>
          <w:szCs w:val="40"/>
        </w:rPr>
        <w:sectPr w:rsidR="00B1592B" w:rsidRPr="00B1592B" w:rsidSect="00B1592B">
          <w:pgSz w:w="11906" w:h="16838"/>
          <w:pgMar w:top="1418" w:right="1304" w:bottom="1134" w:left="1304" w:header="851" w:footer="992" w:gutter="0"/>
          <w:cols w:space="425"/>
          <w:docGrid w:linePitch="312"/>
        </w:sectPr>
      </w:pPr>
    </w:p>
    <w:p w14:paraId="7912EE75" w14:textId="37F33B33" w:rsidR="00886E5C" w:rsidRPr="00B1592B" w:rsidRDefault="00FA77A6" w:rsidP="00B1592B">
      <w:pPr>
        <w:tabs>
          <w:tab w:val="left" w:pos="476"/>
        </w:tabs>
        <w:spacing w:beforeLines="50" w:before="120" w:line="440" w:lineRule="exact"/>
        <w:jc w:val="center"/>
        <w:rPr>
          <w:rFonts w:ascii="思源黑体 CN Normal" w:eastAsia="思源黑体 CN Normal" w:hAnsi="思源黑体 CN Normal"/>
          <w:noProof/>
          <w:sz w:val="30"/>
          <w:szCs w:val="30"/>
        </w:rPr>
      </w:pPr>
      <w:r w:rsidRPr="00B1592B">
        <w:rPr>
          <w:rFonts w:ascii="思源黑体 CN Normal" w:eastAsia="思源黑体 CN Normal" w:hAnsi="思源黑体 CN Normal" w:hint="eastAsia"/>
          <w:noProof/>
          <w:sz w:val="30"/>
          <w:szCs w:val="30"/>
        </w:rPr>
        <w:t>第一章</w:t>
      </w:r>
      <w:r w:rsidR="00B1592B">
        <w:rPr>
          <w:rFonts w:ascii="思源黑体 CN Normal" w:eastAsia="思源黑体 CN Normal" w:hAnsi="思源黑体 CN Normal"/>
          <w:noProof/>
          <w:sz w:val="30"/>
          <w:szCs w:val="30"/>
        </w:rPr>
        <w:t xml:space="preserve">  </w:t>
      </w:r>
      <w:r w:rsidR="00886E5C" w:rsidRPr="00B1592B">
        <w:rPr>
          <w:rFonts w:ascii="思源黑体 CN Normal" w:eastAsia="思源黑体 CN Normal" w:hAnsi="思源黑体 CN Normal" w:hint="eastAsia"/>
          <w:noProof/>
          <w:sz w:val="30"/>
          <w:szCs w:val="30"/>
        </w:rPr>
        <w:t>总则</w:t>
      </w:r>
    </w:p>
    <w:p w14:paraId="6652EB99" w14:textId="7F12AC59"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第一条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为规范基金会的费用管理，加强费用核算，提高业务活动效益，</w:t>
      </w:r>
      <w:r w:rsidR="00886E5C" w:rsidRPr="00B1592B">
        <w:rPr>
          <w:rFonts w:ascii="思源黑体 CN Normal" w:eastAsia="思源黑体 CN Normal" w:hAnsi="思源黑体 CN Normal" w:hint="eastAsia"/>
          <w:sz w:val="24"/>
          <w:szCs w:val="24"/>
        </w:rPr>
        <w:t>依照有关规定，结合湖南省远大公益基金会（以下</w:t>
      </w:r>
      <w:r w:rsidR="00886E5C" w:rsidRPr="00B1592B">
        <w:rPr>
          <w:rFonts w:ascii="思源黑体 CN Normal" w:eastAsia="思源黑体 CN Normal" w:hAnsi="思源黑体 CN Normal"/>
          <w:sz w:val="24"/>
          <w:szCs w:val="24"/>
        </w:rPr>
        <w:t>简称</w:t>
      </w:r>
      <w:r w:rsidR="00886E5C" w:rsidRPr="00B1592B">
        <w:rPr>
          <w:rFonts w:ascii="思源黑体 CN Normal" w:eastAsia="思源黑体 CN Normal" w:hAnsi="思源黑体 CN Normal" w:hint="eastAsia"/>
          <w:sz w:val="24"/>
          <w:szCs w:val="24"/>
        </w:rPr>
        <w:t>“基金会”）实际情况</w:t>
      </w:r>
      <w:r w:rsidR="00886E5C" w:rsidRPr="00B1592B">
        <w:rPr>
          <w:rFonts w:ascii="思源黑体 CN Normal" w:eastAsia="思源黑体 CN Normal" w:hAnsi="思源黑体 CN Normal" w:hint="eastAsia"/>
          <w:noProof/>
          <w:sz w:val="24"/>
          <w:szCs w:val="24"/>
        </w:rPr>
        <w:t>，特制定本管理办法。</w:t>
      </w:r>
    </w:p>
    <w:p w14:paraId="16253868" w14:textId="51999B1A"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第二条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基金会各部门必须严格执行本办法，不得擅自修改。确实需要修改时，由基金会财务部提出修改意见，报理事会批准后方可执行。</w:t>
      </w:r>
    </w:p>
    <w:p w14:paraId="2CF1AFDF" w14:textId="5A49E1FD" w:rsidR="00886E5C" w:rsidRPr="00B1592B" w:rsidRDefault="00FA77A6" w:rsidP="00B1592B">
      <w:pPr>
        <w:tabs>
          <w:tab w:val="left" w:pos="476"/>
        </w:tabs>
        <w:spacing w:beforeLines="50" w:before="120" w:line="440" w:lineRule="exact"/>
        <w:jc w:val="center"/>
        <w:rPr>
          <w:rFonts w:ascii="思源黑体 CN Normal" w:eastAsia="思源黑体 CN Normal" w:hAnsi="思源黑体 CN Normal"/>
          <w:noProof/>
          <w:sz w:val="30"/>
          <w:szCs w:val="30"/>
        </w:rPr>
      </w:pPr>
      <w:r w:rsidRPr="00B1592B">
        <w:rPr>
          <w:rFonts w:ascii="思源黑体 CN Normal" w:eastAsia="思源黑体 CN Normal" w:hAnsi="思源黑体 CN Normal" w:hint="eastAsia"/>
          <w:noProof/>
          <w:sz w:val="30"/>
          <w:szCs w:val="30"/>
        </w:rPr>
        <w:t>第二章</w:t>
      </w:r>
      <w:r w:rsidR="00B1592B">
        <w:rPr>
          <w:rFonts w:ascii="思源黑体 CN Normal" w:eastAsia="思源黑体 CN Normal" w:hAnsi="思源黑体 CN Normal"/>
          <w:noProof/>
          <w:sz w:val="30"/>
          <w:szCs w:val="30"/>
        </w:rPr>
        <w:t xml:space="preserve">  </w:t>
      </w:r>
      <w:r w:rsidR="00886E5C" w:rsidRPr="00B1592B">
        <w:rPr>
          <w:rFonts w:ascii="思源黑体 CN Normal" w:eastAsia="思源黑体 CN Normal" w:hAnsi="思源黑体 CN Normal" w:hint="eastAsia"/>
          <w:noProof/>
          <w:sz w:val="30"/>
          <w:szCs w:val="30"/>
        </w:rPr>
        <w:t>原则</w:t>
      </w:r>
    </w:p>
    <w:p w14:paraId="4EF4B96E" w14:textId="7EF57232"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第三条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合法合规性原则。各部门应严格遵守国家和基金会有关法律法规及财务制度，严格执行各项费用的开支范围、标准、审批权限和预算，不得随意扩大范围和提高标准。</w:t>
      </w:r>
    </w:p>
    <w:p w14:paraId="1D7A8C60" w14:textId="4A822C97"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第四条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基金会只承担和基金会业务直接相关、合理的开支，对不符合规定的开支，财务人员有权拒绝支付。</w:t>
      </w:r>
    </w:p>
    <w:p w14:paraId="0168096F" w14:textId="7C8C90A6"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第五条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权责发生制原则。基金会费用管理遵守权责发生制原则。</w:t>
      </w:r>
    </w:p>
    <w:p w14:paraId="0F3E908A" w14:textId="15AA98C1"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第六条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预算管理原则。基金会对各部门的费用开支实行预算管理。每年1月30日</w:t>
      </w:r>
      <w:r w:rsidR="00886E5C" w:rsidRPr="00B1592B">
        <w:rPr>
          <w:rFonts w:ascii="思源黑体 CN Normal" w:eastAsia="思源黑体 CN Normal" w:hAnsi="思源黑体 CN Normal"/>
          <w:noProof/>
          <w:sz w:val="24"/>
          <w:szCs w:val="24"/>
        </w:rPr>
        <w:t>前</w:t>
      </w:r>
      <w:r w:rsidR="00886E5C" w:rsidRPr="00B1592B">
        <w:rPr>
          <w:rFonts w:ascii="思源黑体 CN Normal" w:eastAsia="思源黑体 CN Normal" w:hAnsi="思源黑体 CN Normal" w:hint="eastAsia"/>
          <w:noProof/>
          <w:sz w:val="24"/>
          <w:szCs w:val="24"/>
        </w:rPr>
        <w:t>秘书长根据《基金会</w:t>
      </w:r>
      <w:r w:rsidR="00886E5C" w:rsidRPr="00B1592B">
        <w:rPr>
          <w:rFonts w:ascii="思源黑体 CN Normal" w:eastAsia="思源黑体 CN Normal" w:hAnsi="思源黑体 CN Normal"/>
          <w:noProof/>
          <w:sz w:val="24"/>
          <w:szCs w:val="24"/>
        </w:rPr>
        <w:t>管理制度》</w:t>
      </w:r>
      <w:r w:rsidR="00886E5C" w:rsidRPr="00B1592B">
        <w:rPr>
          <w:rFonts w:ascii="思源黑体 CN Normal" w:eastAsia="思源黑体 CN Normal" w:hAnsi="思源黑体 CN Normal" w:hint="eastAsia"/>
          <w:noProof/>
          <w:sz w:val="24"/>
          <w:szCs w:val="24"/>
        </w:rPr>
        <w:t>4.1条组织</w:t>
      </w:r>
      <w:r w:rsidR="00886E5C" w:rsidRPr="00B1592B">
        <w:rPr>
          <w:rFonts w:ascii="思源黑体 CN Normal" w:eastAsia="思源黑体 CN Normal" w:hAnsi="思源黑体 CN Normal"/>
          <w:noProof/>
          <w:sz w:val="24"/>
          <w:szCs w:val="24"/>
        </w:rPr>
        <w:t>编制</w:t>
      </w:r>
      <w:r w:rsidR="00886E5C" w:rsidRPr="00B1592B">
        <w:rPr>
          <w:rFonts w:ascii="思源黑体 CN Normal" w:eastAsia="思源黑体 CN Normal" w:hAnsi="思源黑体 CN Normal" w:hint="eastAsia"/>
          <w:noProof/>
          <w:sz w:val="24"/>
          <w:szCs w:val="24"/>
        </w:rPr>
        <w:t>年度</w:t>
      </w:r>
      <w:r w:rsidR="00886E5C" w:rsidRPr="00B1592B">
        <w:rPr>
          <w:rFonts w:ascii="思源黑体 CN Normal" w:eastAsia="思源黑体 CN Normal" w:hAnsi="思源黑体 CN Normal"/>
          <w:noProof/>
          <w:sz w:val="24"/>
          <w:szCs w:val="24"/>
        </w:rPr>
        <w:t>计划及预算表报理事会审批</w:t>
      </w:r>
      <w:r w:rsidR="00886E5C" w:rsidRPr="00B1592B">
        <w:rPr>
          <w:rFonts w:ascii="思源黑体 CN Normal" w:eastAsia="思源黑体 CN Normal" w:hAnsi="思源黑体 CN Normal" w:hint="eastAsia"/>
          <w:noProof/>
          <w:sz w:val="24"/>
          <w:szCs w:val="24"/>
        </w:rPr>
        <w:t>。秘书长根据年度</w:t>
      </w:r>
      <w:r w:rsidR="00886E5C" w:rsidRPr="00B1592B">
        <w:rPr>
          <w:rFonts w:ascii="思源黑体 CN Normal" w:eastAsia="思源黑体 CN Normal" w:hAnsi="思源黑体 CN Normal"/>
          <w:noProof/>
          <w:sz w:val="24"/>
          <w:szCs w:val="24"/>
        </w:rPr>
        <w:t>计划及预算表</w:t>
      </w:r>
      <w:r w:rsidR="00886E5C" w:rsidRPr="00B1592B">
        <w:rPr>
          <w:rFonts w:ascii="思源黑体 CN Normal" w:eastAsia="思源黑体 CN Normal" w:hAnsi="思源黑体 CN Normal" w:hint="eastAsia"/>
          <w:noProof/>
          <w:sz w:val="24"/>
          <w:szCs w:val="24"/>
        </w:rPr>
        <w:t>严格控制临时性费用或超预算费用事项的发生。特殊情况下，需要临时或超预算开支的，必须先向理事长或理事会申报，理事长或理事会审批后方可开支。财务部不得擅自支付未批准的临时或超预算开支。</w:t>
      </w:r>
    </w:p>
    <w:p w14:paraId="6E3BADDC" w14:textId="65ECA249"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第七</w:t>
      </w:r>
      <w:r w:rsidR="008758EE" w:rsidRPr="00B1592B">
        <w:rPr>
          <w:rFonts w:ascii="思源黑体 CN Normal" w:eastAsia="思源黑体 CN Normal" w:hAnsi="思源黑体 CN Normal" w:hint="eastAsia"/>
          <w:noProof/>
          <w:sz w:val="24"/>
          <w:szCs w:val="24"/>
        </w:rPr>
        <w:t>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审批</w:t>
      </w:r>
      <w:r w:rsidR="00886E5C" w:rsidRPr="00B1592B">
        <w:rPr>
          <w:rFonts w:ascii="思源黑体 CN Normal" w:eastAsia="思源黑体 CN Normal" w:hAnsi="思源黑体 CN Normal"/>
          <w:noProof/>
          <w:sz w:val="24"/>
          <w:szCs w:val="24"/>
        </w:rPr>
        <w:t>权限</w:t>
      </w:r>
    </w:p>
    <w:p w14:paraId="0289D151" w14:textId="77777777"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（一）</w:t>
      </w:r>
      <w:r w:rsidR="00886E5C" w:rsidRPr="00B1592B">
        <w:rPr>
          <w:rFonts w:ascii="思源黑体 CN Normal" w:eastAsia="思源黑体 CN Normal" w:hAnsi="思源黑体 CN Normal"/>
          <w:noProof/>
          <w:sz w:val="24"/>
          <w:szCs w:val="24"/>
        </w:rPr>
        <w:t>年度计划</w:t>
      </w:r>
      <w:r w:rsidR="00886E5C" w:rsidRPr="00B1592B">
        <w:rPr>
          <w:rFonts w:ascii="思源黑体 CN Normal" w:eastAsia="思源黑体 CN Normal" w:hAnsi="思源黑体 CN Normal" w:hint="eastAsia"/>
          <w:noProof/>
          <w:sz w:val="24"/>
          <w:szCs w:val="24"/>
        </w:rPr>
        <w:t>及</w:t>
      </w:r>
      <w:r w:rsidR="00886E5C" w:rsidRPr="00B1592B">
        <w:rPr>
          <w:rFonts w:ascii="思源黑体 CN Normal" w:eastAsia="思源黑体 CN Normal" w:hAnsi="思源黑体 CN Normal"/>
          <w:noProof/>
          <w:sz w:val="24"/>
          <w:szCs w:val="24"/>
        </w:rPr>
        <w:t>预算表</w:t>
      </w:r>
      <w:r w:rsidR="00886E5C" w:rsidRPr="00B1592B">
        <w:rPr>
          <w:rFonts w:ascii="思源黑体 CN Normal" w:eastAsia="思源黑体 CN Normal" w:hAnsi="思源黑体 CN Normal" w:hint="eastAsia"/>
          <w:noProof/>
          <w:sz w:val="24"/>
          <w:szCs w:val="24"/>
        </w:rPr>
        <w:t>内</w:t>
      </w:r>
      <w:r w:rsidR="00886E5C" w:rsidRPr="00B1592B">
        <w:rPr>
          <w:rFonts w:ascii="思源黑体 CN Normal" w:eastAsia="思源黑体 CN Normal" w:hAnsi="思源黑体 CN Normal"/>
          <w:noProof/>
          <w:sz w:val="24"/>
          <w:szCs w:val="24"/>
        </w:rPr>
        <w:t>开支：</w:t>
      </w:r>
      <w:r w:rsidR="00886E5C" w:rsidRPr="00B1592B">
        <w:rPr>
          <w:rFonts w:ascii="思源黑体 CN Normal" w:eastAsia="思源黑体 CN Normal" w:hAnsi="思源黑体 CN Normal" w:hint="eastAsia"/>
          <w:noProof/>
          <w:sz w:val="24"/>
          <w:szCs w:val="24"/>
        </w:rPr>
        <w:t>≤10万元</w:t>
      </w:r>
      <w:r w:rsidR="00886E5C" w:rsidRPr="00B1592B">
        <w:rPr>
          <w:rFonts w:ascii="思源黑体 CN Normal" w:eastAsia="思源黑体 CN Normal" w:hAnsi="思源黑体 CN Normal"/>
          <w:noProof/>
          <w:sz w:val="24"/>
          <w:szCs w:val="24"/>
        </w:rPr>
        <w:t>秘书长</w:t>
      </w:r>
      <w:r w:rsidR="00886E5C" w:rsidRPr="00B1592B">
        <w:rPr>
          <w:rFonts w:ascii="思源黑体 CN Normal" w:eastAsia="思源黑体 CN Normal" w:hAnsi="思源黑体 CN Normal" w:hint="eastAsia"/>
          <w:noProof/>
          <w:sz w:val="24"/>
          <w:szCs w:val="24"/>
        </w:rPr>
        <w:t>批准</w:t>
      </w:r>
      <w:r w:rsidR="00886E5C" w:rsidRPr="00B1592B">
        <w:rPr>
          <w:rFonts w:ascii="思源黑体 CN Normal" w:eastAsia="思源黑体 CN Normal" w:hAnsi="思源黑体 CN Normal"/>
          <w:noProof/>
          <w:sz w:val="24"/>
          <w:szCs w:val="24"/>
        </w:rPr>
        <w:t>，</w:t>
      </w:r>
      <w:r w:rsidR="00886E5C" w:rsidRPr="00B1592B">
        <w:rPr>
          <w:rFonts w:ascii="思源黑体 CN Normal" w:eastAsia="思源黑体 CN Normal" w:hAnsi="思源黑体 CN Normal" w:hint="eastAsia"/>
          <w:noProof/>
          <w:sz w:val="24"/>
          <w:szCs w:val="24"/>
        </w:rPr>
        <w:t>≤</w:t>
      </w:r>
      <w:r w:rsidR="00886E5C" w:rsidRPr="00B1592B">
        <w:rPr>
          <w:rFonts w:ascii="思源黑体 CN Normal" w:eastAsia="思源黑体 CN Normal" w:hAnsi="思源黑体 CN Normal"/>
          <w:noProof/>
          <w:sz w:val="24"/>
          <w:szCs w:val="24"/>
        </w:rPr>
        <w:t>5</w:t>
      </w:r>
      <w:r w:rsidR="00886E5C" w:rsidRPr="00B1592B">
        <w:rPr>
          <w:rFonts w:ascii="思源黑体 CN Normal" w:eastAsia="思源黑体 CN Normal" w:hAnsi="思源黑体 CN Normal" w:hint="eastAsia"/>
          <w:noProof/>
          <w:sz w:val="24"/>
          <w:szCs w:val="24"/>
        </w:rPr>
        <w:t>0万元</w:t>
      </w:r>
      <w:r w:rsidR="00886E5C" w:rsidRPr="00B1592B">
        <w:rPr>
          <w:rFonts w:ascii="思源黑体 CN Normal" w:eastAsia="思源黑体 CN Normal" w:hAnsi="思源黑体 CN Normal"/>
          <w:noProof/>
          <w:sz w:val="24"/>
          <w:szCs w:val="24"/>
        </w:rPr>
        <w:t>副</w:t>
      </w:r>
      <w:r w:rsidR="00E73409" w:rsidRPr="00B1592B">
        <w:rPr>
          <w:rFonts w:ascii="思源黑体 CN Normal" w:eastAsia="思源黑体 CN Normal" w:hAnsi="思源黑体 CN Normal" w:hint="eastAsia"/>
          <w:noProof/>
          <w:sz w:val="24"/>
          <w:szCs w:val="24"/>
        </w:rPr>
        <w:t>理事长</w:t>
      </w:r>
      <w:r w:rsidR="00886E5C" w:rsidRPr="00B1592B">
        <w:rPr>
          <w:rFonts w:ascii="思源黑体 CN Normal" w:eastAsia="思源黑体 CN Normal" w:hAnsi="思源黑体 CN Normal" w:hint="eastAsia"/>
          <w:noProof/>
          <w:sz w:val="24"/>
          <w:szCs w:val="24"/>
        </w:rPr>
        <w:t>批准</w:t>
      </w:r>
      <w:r w:rsidR="00886E5C" w:rsidRPr="00B1592B">
        <w:rPr>
          <w:rFonts w:ascii="思源黑体 CN Normal" w:eastAsia="思源黑体 CN Normal" w:hAnsi="思源黑体 CN Normal"/>
          <w:noProof/>
          <w:sz w:val="24"/>
          <w:szCs w:val="24"/>
        </w:rPr>
        <w:t>，</w:t>
      </w:r>
      <w:r w:rsidR="00886E5C" w:rsidRPr="00B1592B">
        <w:rPr>
          <w:rFonts w:ascii="思源黑体 CN Normal" w:eastAsia="思源黑体 CN Normal" w:hAnsi="思源黑体 CN Normal" w:hint="eastAsia"/>
          <w:noProof/>
          <w:sz w:val="24"/>
          <w:szCs w:val="24"/>
        </w:rPr>
        <w:t>＞</w:t>
      </w:r>
      <w:r w:rsidR="00886E5C" w:rsidRPr="00B1592B">
        <w:rPr>
          <w:rFonts w:ascii="思源黑体 CN Normal" w:eastAsia="思源黑体 CN Normal" w:hAnsi="思源黑体 CN Normal"/>
          <w:noProof/>
          <w:sz w:val="24"/>
          <w:szCs w:val="24"/>
        </w:rPr>
        <w:t>50</w:t>
      </w:r>
      <w:r w:rsidR="00886E5C" w:rsidRPr="00B1592B">
        <w:rPr>
          <w:rFonts w:ascii="思源黑体 CN Normal" w:eastAsia="思源黑体 CN Normal" w:hAnsi="思源黑体 CN Normal" w:hint="eastAsia"/>
          <w:noProof/>
          <w:sz w:val="24"/>
          <w:szCs w:val="24"/>
        </w:rPr>
        <w:t>万</w:t>
      </w:r>
      <w:r w:rsidR="00886E5C" w:rsidRPr="00B1592B">
        <w:rPr>
          <w:rFonts w:ascii="思源黑体 CN Normal" w:eastAsia="思源黑体 CN Normal" w:hAnsi="思源黑体 CN Normal"/>
          <w:noProof/>
          <w:sz w:val="24"/>
          <w:szCs w:val="24"/>
        </w:rPr>
        <w:t>元理事长</w:t>
      </w:r>
      <w:r w:rsidR="00886E5C" w:rsidRPr="00B1592B">
        <w:rPr>
          <w:rFonts w:ascii="思源黑体 CN Normal" w:eastAsia="思源黑体 CN Normal" w:hAnsi="思源黑体 CN Normal" w:hint="eastAsia"/>
          <w:noProof/>
          <w:sz w:val="24"/>
          <w:szCs w:val="24"/>
        </w:rPr>
        <w:t>批准。</w:t>
      </w:r>
    </w:p>
    <w:p w14:paraId="7C2FBA02" w14:textId="77777777"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（二）</w:t>
      </w:r>
      <w:r w:rsidR="00886E5C" w:rsidRPr="00B1592B">
        <w:rPr>
          <w:rFonts w:ascii="思源黑体 CN Normal" w:eastAsia="思源黑体 CN Normal" w:hAnsi="思源黑体 CN Normal" w:hint="eastAsia"/>
          <w:noProof/>
          <w:sz w:val="24"/>
          <w:szCs w:val="24"/>
        </w:rPr>
        <w:t>超</w:t>
      </w:r>
      <w:r w:rsidR="00886E5C" w:rsidRPr="00B1592B">
        <w:rPr>
          <w:rFonts w:ascii="思源黑体 CN Normal" w:eastAsia="思源黑体 CN Normal" w:hAnsi="思源黑体 CN Normal"/>
          <w:noProof/>
          <w:sz w:val="24"/>
          <w:szCs w:val="24"/>
        </w:rPr>
        <w:t>年度预算或超年度计划开支</w:t>
      </w:r>
      <w:r w:rsidR="00886E5C" w:rsidRPr="00B1592B">
        <w:rPr>
          <w:rFonts w:ascii="思源黑体 CN Normal" w:eastAsia="思源黑体 CN Normal" w:hAnsi="思源黑体 CN Normal" w:hint="eastAsia"/>
          <w:noProof/>
          <w:sz w:val="24"/>
          <w:szCs w:val="24"/>
        </w:rPr>
        <w:t>，＜10万元</w:t>
      </w:r>
      <w:r w:rsidR="00886E5C" w:rsidRPr="00B1592B">
        <w:rPr>
          <w:rFonts w:ascii="思源黑体 CN Normal" w:eastAsia="思源黑体 CN Normal" w:hAnsi="思源黑体 CN Normal"/>
          <w:noProof/>
          <w:sz w:val="24"/>
          <w:szCs w:val="24"/>
        </w:rPr>
        <w:t>由理事长审批，</w:t>
      </w:r>
      <w:r w:rsidR="00886E5C" w:rsidRPr="00B1592B">
        <w:rPr>
          <w:rFonts w:ascii="思源黑体 CN Normal" w:eastAsia="思源黑体 CN Normal" w:hAnsi="思源黑体 CN Normal" w:hint="eastAsia"/>
          <w:noProof/>
          <w:sz w:val="24"/>
          <w:szCs w:val="24"/>
        </w:rPr>
        <w:t>＞10万元由</w:t>
      </w:r>
      <w:r w:rsidR="00886E5C" w:rsidRPr="00B1592B">
        <w:rPr>
          <w:rFonts w:ascii="思源黑体 CN Normal" w:eastAsia="思源黑体 CN Normal" w:hAnsi="思源黑体 CN Normal"/>
          <w:noProof/>
          <w:sz w:val="24"/>
          <w:szCs w:val="24"/>
        </w:rPr>
        <w:t>项目负责人调研后</w:t>
      </w:r>
      <w:r w:rsidR="00886E5C" w:rsidRPr="00B1592B">
        <w:rPr>
          <w:rFonts w:ascii="思源黑体 CN Normal" w:eastAsia="思源黑体 CN Normal" w:hAnsi="思源黑体 CN Normal" w:hint="eastAsia"/>
          <w:noProof/>
          <w:sz w:val="24"/>
          <w:szCs w:val="24"/>
        </w:rPr>
        <w:t>编制</w:t>
      </w:r>
      <w:r w:rsidR="00886E5C" w:rsidRPr="00B1592B">
        <w:rPr>
          <w:rFonts w:ascii="思源黑体 CN Normal" w:eastAsia="思源黑体 CN Normal" w:hAnsi="思源黑体 CN Normal"/>
          <w:noProof/>
          <w:sz w:val="24"/>
          <w:szCs w:val="24"/>
        </w:rPr>
        <w:t>项目立项审批表</w:t>
      </w:r>
      <w:r w:rsidR="00886E5C" w:rsidRPr="00B1592B">
        <w:rPr>
          <w:rFonts w:ascii="思源黑体 CN Normal" w:eastAsia="思源黑体 CN Normal" w:hAnsi="思源黑体 CN Normal" w:hint="eastAsia"/>
          <w:noProof/>
          <w:sz w:val="24"/>
          <w:szCs w:val="24"/>
        </w:rPr>
        <w:t>报秘书长审核</w:t>
      </w:r>
      <w:r w:rsidR="00886E5C" w:rsidRPr="00B1592B">
        <w:rPr>
          <w:rFonts w:ascii="思源黑体 CN Normal" w:eastAsia="思源黑体 CN Normal" w:hAnsi="思源黑体 CN Normal"/>
          <w:noProof/>
          <w:sz w:val="24"/>
          <w:szCs w:val="24"/>
        </w:rPr>
        <w:t>后</w:t>
      </w:r>
      <w:r w:rsidR="00886E5C" w:rsidRPr="00B1592B">
        <w:rPr>
          <w:rFonts w:ascii="思源黑体 CN Normal" w:eastAsia="思源黑体 CN Normal" w:hAnsi="思源黑体 CN Normal" w:hint="eastAsia"/>
          <w:noProof/>
          <w:sz w:val="24"/>
          <w:szCs w:val="24"/>
        </w:rPr>
        <w:t>提交理事会审批。</w:t>
      </w:r>
    </w:p>
    <w:p w14:paraId="4DFFD7AA" w14:textId="52582C9E" w:rsidR="00886E5C" w:rsidRPr="00B1592B" w:rsidRDefault="00FA77A6" w:rsidP="00B1592B">
      <w:pPr>
        <w:tabs>
          <w:tab w:val="left" w:pos="476"/>
        </w:tabs>
        <w:spacing w:beforeLines="50" w:before="120" w:line="440" w:lineRule="exact"/>
        <w:jc w:val="center"/>
        <w:rPr>
          <w:rFonts w:ascii="思源黑体 CN Normal" w:eastAsia="思源黑体 CN Normal" w:hAnsi="思源黑体 CN Normal"/>
          <w:noProof/>
          <w:sz w:val="30"/>
          <w:szCs w:val="30"/>
        </w:rPr>
      </w:pPr>
      <w:r w:rsidRPr="00B1592B">
        <w:rPr>
          <w:rFonts w:ascii="思源黑体 CN Normal" w:eastAsia="思源黑体 CN Normal" w:hAnsi="思源黑体 CN Normal" w:hint="eastAsia"/>
          <w:noProof/>
          <w:sz w:val="30"/>
          <w:szCs w:val="30"/>
        </w:rPr>
        <w:t>第三章</w:t>
      </w:r>
      <w:r w:rsidR="00B1592B">
        <w:rPr>
          <w:rFonts w:ascii="思源黑体 CN Normal" w:eastAsia="思源黑体 CN Normal" w:hAnsi="思源黑体 CN Normal"/>
          <w:noProof/>
          <w:sz w:val="30"/>
          <w:szCs w:val="30"/>
        </w:rPr>
        <w:t xml:space="preserve">  </w:t>
      </w:r>
      <w:r w:rsidR="00886E5C" w:rsidRPr="00B1592B">
        <w:rPr>
          <w:rFonts w:ascii="思源黑体 CN Normal" w:eastAsia="思源黑体 CN Normal" w:hAnsi="思源黑体 CN Normal" w:hint="eastAsia"/>
          <w:noProof/>
          <w:sz w:val="30"/>
          <w:szCs w:val="30"/>
        </w:rPr>
        <w:t>开支项目</w:t>
      </w:r>
    </w:p>
    <w:p w14:paraId="6B0165C1" w14:textId="77777777"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 xml:space="preserve">第八条 </w:t>
      </w:r>
      <w:r w:rsidR="00886E5C" w:rsidRPr="00B1592B">
        <w:rPr>
          <w:rFonts w:ascii="思源黑体 CN Normal" w:eastAsia="思源黑体 CN Normal" w:hAnsi="思源黑体 CN Normal" w:hint="eastAsia"/>
          <w:noProof/>
          <w:sz w:val="24"/>
          <w:szCs w:val="24"/>
        </w:rPr>
        <w:t>捐赠</w:t>
      </w:r>
      <w:r w:rsidR="00886E5C" w:rsidRPr="00B1592B">
        <w:rPr>
          <w:rFonts w:ascii="思源黑体 CN Normal" w:eastAsia="思源黑体 CN Normal" w:hAnsi="思源黑体 CN Normal"/>
          <w:noProof/>
          <w:sz w:val="24"/>
          <w:szCs w:val="24"/>
        </w:rPr>
        <w:t>：</w:t>
      </w:r>
    </w:p>
    <w:p w14:paraId="2FA98484" w14:textId="77777777"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（一）</w:t>
      </w:r>
      <w:r w:rsidR="00886E5C" w:rsidRPr="00B1592B">
        <w:rPr>
          <w:rFonts w:ascii="思源黑体 CN Normal" w:eastAsia="思源黑体 CN Normal" w:hAnsi="思源黑体 CN Normal"/>
          <w:noProof/>
          <w:sz w:val="24"/>
          <w:szCs w:val="24"/>
        </w:rPr>
        <w:t>支持和开展保护环境的项目和活动。</w:t>
      </w:r>
    </w:p>
    <w:p w14:paraId="154D88E8" w14:textId="77777777"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（二）</w:t>
      </w:r>
      <w:r w:rsidR="00886E5C" w:rsidRPr="00B1592B">
        <w:rPr>
          <w:rFonts w:ascii="思源黑体 CN Normal" w:eastAsia="思源黑体 CN Normal" w:hAnsi="思源黑体 CN Normal" w:hint="eastAsia"/>
          <w:noProof/>
          <w:sz w:val="24"/>
          <w:szCs w:val="24"/>
        </w:rPr>
        <w:t>扶贫</w:t>
      </w:r>
      <w:r w:rsidR="00886E5C" w:rsidRPr="00B1592B">
        <w:rPr>
          <w:rFonts w:ascii="思源黑体 CN Normal" w:eastAsia="思源黑体 CN Normal" w:hAnsi="思源黑体 CN Normal"/>
          <w:noProof/>
          <w:sz w:val="24"/>
          <w:szCs w:val="24"/>
        </w:rPr>
        <w:t>、济困。</w:t>
      </w:r>
    </w:p>
    <w:p w14:paraId="5A89F4A9" w14:textId="77777777"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（三）</w:t>
      </w:r>
      <w:r w:rsidR="00886E5C" w:rsidRPr="00B1592B">
        <w:rPr>
          <w:rFonts w:ascii="思源黑体 CN Normal" w:eastAsia="思源黑体 CN Normal" w:hAnsi="思源黑体 CN Normal" w:hint="eastAsia"/>
          <w:noProof/>
          <w:sz w:val="24"/>
          <w:szCs w:val="24"/>
        </w:rPr>
        <w:t>救助</w:t>
      </w:r>
      <w:r w:rsidR="00886E5C" w:rsidRPr="00B1592B">
        <w:rPr>
          <w:rFonts w:ascii="思源黑体 CN Normal" w:eastAsia="思源黑体 CN Normal" w:hAnsi="思源黑体 CN Normal"/>
          <w:noProof/>
          <w:sz w:val="24"/>
          <w:szCs w:val="24"/>
        </w:rPr>
        <w:t>自然灾害、事故灾难和公共卫生事件等突发事件造成的损害。</w:t>
      </w:r>
    </w:p>
    <w:p w14:paraId="797BE310" w14:textId="77777777"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 xml:space="preserve">第九条 </w:t>
      </w:r>
      <w:r w:rsidR="00886E5C" w:rsidRPr="00B1592B">
        <w:rPr>
          <w:rFonts w:ascii="思源黑体 CN Normal" w:eastAsia="思源黑体 CN Normal" w:hAnsi="思源黑体 CN Normal" w:hint="eastAsia"/>
          <w:noProof/>
          <w:sz w:val="24"/>
          <w:szCs w:val="24"/>
        </w:rPr>
        <w:t>工资：是指基金会支付给员工的工资、奖金、加班费及各种补贴；人员的年薪标准由理事会的办公会决定；发放各种补贴的种类、条件、范围、标准由基金会的办公</w:t>
      </w:r>
      <w:r w:rsidR="00886E5C" w:rsidRPr="00B1592B">
        <w:rPr>
          <w:rFonts w:ascii="思源黑体 CN Normal" w:eastAsia="思源黑体 CN Normal" w:hAnsi="思源黑体 CN Normal" w:hint="eastAsia"/>
          <w:noProof/>
          <w:sz w:val="24"/>
          <w:szCs w:val="24"/>
        </w:rPr>
        <w:lastRenderedPageBreak/>
        <w:t>会决定。</w:t>
      </w:r>
    </w:p>
    <w:p w14:paraId="20C2DDB1" w14:textId="0CBC3939"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第十条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社会保险费：社会保险费是指基金会根据国家规定为员工提取的养老保险、医疗保险、失业保险、工伤保险费，按国家规定的标准提取。</w:t>
      </w:r>
    </w:p>
    <w:p w14:paraId="6EBF92F5" w14:textId="714BA8C7"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第十一</w:t>
      </w:r>
      <w:r w:rsidR="008758EE" w:rsidRPr="00B1592B">
        <w:rPr>
          <w:rFonts w:ascii="思源黑体 CN Normal" w:eastAsia="思源黑体 CN Normal" w:hAnsi="思源黑体 CN Normal" w:hint="eastAsia"/>
          <w:noProof/>
          <w:sz w:val="24"/>
          <w:szCs w:val="24"/>
        </w:rPr>
        <w:t>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固定资产</w:t>
      </w:r>
      <w:r w:rsidR="00886E5C" w:rsidRPr="00B1592B">
        <w:rPr>
          <w:rFonts w:ascii="思源黑体 CN Normal" w:eastAsia="思源黑体 CN Normal" w:hAnsi="思源黑体 CN Normal"/>
          <w:noProof/>
          <w:sz w:val="24"/>
          <w:szCs w:val="24"/>
        </w:rPr>
        <w:t>：</w:t>
      </w:r>
      <w:r w:rsidR="00886E5C" w:rsidRPr="00B1592B">
        <w:rPr>
          <w:rFonts w:ascii="思源黑体 CN Normal" w:eastAsia="思源黑体 CN Normal" w:hAnsi="思源黑体 CN Normal" w:hint="eastAsia"/>
          <w:noProof/>
          <w:sz w:val="24"/>
          <w:szCs w:val="24"/>
        </w:rPr>
        <w:t>是</w:t>
      </w:r>
      <w:r w:rsidR="00886E5C" w:rsidRPr="00B1592B">
        <w:rPr>
          <w:rFonts w:ascii="思源黑体 CN Normal" w:eastAsia="思源黑体 CN Normal" w:hAnsi="思源黑体 CN Normal"/>
          <w:noProof/>
          <w:sz w:val="24"/>
          <w:szCs w:val="24"/>
        </w:rPr>
        <w:t>指使用时间超过12个月的，价值达到一定标准的非货币性资产，包括房屋、建筑物、机器、机械、运输工具以及其他与设备、器具、工具等</w:t>
      </w:r>
      <w:r w:rsidR="00886E5C" w:rsidRPr="00B1592B">
        <w:rPr>
          <w:rFonts w:ascii="思源黑体 CN Normal" w:eastAsia="思源黑体 CN Normal" w:hAnsi="思源黑体 CN Normal" w:hint="eastAsia"/>
          <w:noProof/>
          <w:sz w:val="24"/>
          <w:szCs w:val="24"/>
        </w:rPr>
        <w:t>。</w:t>
      </w:r>
    </w:p>
    <w:p w14:paraId="4675C208" w14:textId="1FE5559B"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第十二条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修理费：修理费是指修理固定资产、低值易耗品、房屋装修等的零星开支。租赁的固定资产维修费支付按合同约定的条款执行。</w:t>
      </w:r>
    </w:p>
    <w:p w14:paraId="2EA17EA8" w14:textId="67C18A23"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第十三条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租赁费：租赁费包括租赁房屋、租赁场地（包括业务活动、宣传活动、会议用的场地）和租赁用品用具等的费用开支。要严格按法律规定签订租赁合同，房屋的租赁合同由理事长签约，其他合同可由理事长授权签约。办公室负责合同建档保管工作。财务部根据合同正本或副本支付租赁费，无租赁合同不得付款。</w:t>
      </w:r>
    </w:p>
    <w:p w14:paraId="0484AD08" w14:textId="67FBDD82"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第十四条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水电费：基金会所使用的用水、用电费用的开支。财务部不得支付已包含在租金内的用水、用电费用的开支。</w:t>
      </w:r>
    </w:p>
    <w:p w14:paraId="70EEAFA5" w14:textId="4E9771AB"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第十五条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低值易耗品:</w:t>
      </w:r>
      <w:r w:rsidR="00886E5C" w:rsidRP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低值易耗品是指购置除办公用品外的杂品、杂物、器具工具、家具用具等开支的费用。购置的低值易耗品一次性计入费用。</w:t>
      </w:r>
    </w:p>
    <w:p w14:paraId="0FD53F6F" w14:textId="3C23A32B"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第十八条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办公用品:</w:t>
      </w:r>
      <w:r w:rsidR="00886E5C" w:rsidRP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办公用品是指购置用以办公用的物品开支。</w:t>
      </w:r>
    </w:p>
    <w:p w14:paraId="02EF4DC9" w14:textId="746C8661"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第十九条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差旅费:</w:t>
      </w:r>
      <w:r w:rsidR="00886E5C" w:rsidRP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差旅费是指支付员工外埠出差乘坐飞机、火车、轮船、汽车、出租车等交通工具的费用；支付出差住宿费和出差补助的费用。</w:t>
      </w:r>
    </w:p>
    <w:p w14:paraId="3187BDEF" w14:textId="0AE2CF75"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第二十条</w:t>
      </w:r>
      <w:r w:rsidR="00B1592B">
        <w:rPr>
          <w:rFonts w:ascii="思源黑体 CN Normal" w:eastAsia="思源黑体 CN Normal" w:hAnsi="思源黑体 CN Normal" w:hint="eastAsia"/>
          <w:noProof/>
          <w:sz w:val="24"/>
          <w:szCs w:val="24"/>
        </w:rPr>
        <w:t xml:space="preserve"> </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业务招待费: 业务招待费是指招待外部人员的用餐费、礼品费。开支业务招待费要事先得到副理事长的批准，报销时由秘书长签字，同时要填报《业务招待明细单》，要严格控制开支的范围和标准。</w:t>
      </w:r>
    </w:p>
    <w:p w14:paraId="3F8E5038" w14:textId="7ADA9559"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第二十一条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劳务费:</w:t>
      </w:r>
      <w:r w:rsidR="00886E5C" w:rsidRP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劳务费是指基金会支付给临时聘用、雇佣人员的劳动报酬。</w:t>
      </w:r>
    </w:p>
    <w:p w14:paraId="51A84F62" w14:textId="4E09F98B"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第二十二条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中介费：中介费是指基金会支付聘请的中介单位如会计事务所、律师事务所、财务公司、专业单位协助工作的费用。</w:t>
      </w:r>
    </w:p>
    <w:p w14:paraId="40FA30AD" w14:textId="4CA18F2F" w:rsidR="00886E5C"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第二十三条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其他费用：其他费用是指基金会偶尔发生或无法归入上述明细项目开支的零星费用。</w:t>
      </w:r>
    </w:p>
    <w:p w14:paraId="592A4107" w14:textId="77777777" w:rsidR="00886E5C" w:rsidRPr="00B1592B" w:rsidRDefault="00FA77A6" w:rsidP="00B1592B">
      <w:pPr>
        <w:tabs>
          <w:tab w:val="left" w:pos="476"/>
        </w:tabs>
        <w:spacing w:beforeLines="50" w:before="120" w:line="440" w:lineRule="exact"/>
        <w:jc w:val="center"/>
        <w:rPr>
          <w:rFonts w:ascii="思源黑体 CN Normal" w:eastAsia="思源黑体 CN Normal" w:hAnsi="思源黑体 CN Normal"/>
          <w:noProof/>
          <w:sz w:val="30"/>
          <w:szCs w:val="30"/>
        </w:rPr>
      </w:pPr>
      <w:r w:rsidRPr="00B1592B">
        <w:rPr>
          <w:rFonts w:ascii="思源黑体 CN Normal" w:eastAsia="思源黑体 CN Normal" w:hAnsi="思源黑体 CN Normal" w:hint="eastAsia"/>
          <w:noProof/>
          <w:sz w:val="30"/>
          <w:szCs w:val="30"/>
        </w:rPr>
        <w:t xml:space="preserve">第四章 </w:t>
      </w:r>
      <w:r w:rsidR="00886E5C" w:rsidRPr="00B1592B">
        <w:rPr>
          <w:rFonts w:ascii="思源黑体 CN Normal" w:eastAsia="思源黑体 CN Normal" w:hAnsi="思源黑体 CN Normal" w:hint="eastAsia"/>
          <w:noProof/>
          <w:sz w:val="30"/>
          <w:szCs w:val="30"/>
        </w:rPr>
        <w:t>报销管理</w:t>
      </w:r>
    </w:p>
    <w:p w14:paraId="5D463491" w14:textId="663CCD88" w:rsid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第二十四条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报销发票的要求：</w:t>
      </w:r>
    </w:p>
    <w:p w14:paraId="4B678F6E" w14:textId="77777777" w:rsid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（一）</w:t>
      </w:r>
      <w:r w:rsidR="00886E5C" w:rsidRPr="00B1592B">
        <w:rPr>
          <w:rFonts w:ascii="思源黑体 CN Normal" w:eastAsia="思源黑体 CN Normal" w:hAnsi="思源黑体 CN Normal" w:hint="eastAsia"/>
          <w:noProof/>
          <w:sz w:val="24"/>
          <w:szCs w:val="24"/>
        </w:rPr>
        <w:t>报销的原始发票必须是税务部门统一印制的正式发票并盖有税务机关发票监制章或财政部门印制的收据，并加盖开票单位发票专用章；发票或收据记载的各项内容均不得涂改。</w:t>
      </w:r>
    </w:p>
    <w:p w14:paraId="43C17C2E" w14:textId="77777777" w:rsid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（二）</w:t>
      </w:r>
      <w:r w:rsidR="00886E5C" w:rsidRPr="00B1592B">
        <w:rPr>
          <w:rFonts w:ascii="思源黑体 CN Normal" w:eastAsia="思源黑体 CN Normal" w:hAnsi="思源黑体 CN Normal" w:hint="eastAsia"/>
          <w:noProof/>
          <w:sz w:val="24"/>
          <w:szCs w:val="24"/>
        </w:rPr>
        <w:t>报销的发票必须是真实的。</w:t>
      </w:r>
    </w:p>
    <w:p w14:paraId="12B0EC55" w14:textId="77777777" w:rsid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（三）</w:t>
      </w:r>
      <w:r w:rsidR="00886E5C" w:rsidRPr="00B1592B">
        <w:rPr>
          <w:rFonts w:ascii="思源黑体 CN Normal" w:eastAsia="思源黑体 CN Normal" w:hAnsi="思源黑体 CN Normal" w:hint="eastAsia"/>
          <w:noProof/>
          <w:sz w:val="24"/>
          <w:szCs w:val="24"/>
        </w:rPr>
        <w:t>票据抬头必须有本单位的“单位名称全称”以及“统一社会信用代码”。</w:t>
      </w:r>
    </w:p>
    <w:p w14:paraId="47ECD3A1" w14:textId="77777777" w:rsid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第二十五条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报销发票的粘贴：</w:t>
      </w:r>
    </w:p>
    <w:p w14:paraId="232A2A28" w14:textId="77777777" w:rsid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（一）</w:t>
      </w:r>
      <w:r w:rsidR="00886E5C" w:rsidRPr="00B1592B">
        <w:rPr>
          <w:rFonts w:ascii="思源黑体 CN Normal" w:eastAsia="思源黑体 CN Normal" w:hAnsi="思源黑体 CN Normal" w:hint="eastAsia"/>
          <w:noProof/>
          <w:sz w:val="24"/>
          <w:szCs w:val="24"/>
        </w:rPr>
        <w:t>粘贴的顺序：从右往左、按日期先后</w:t>
      </w:r>
    </w:p>
    <w:p w14:paraId="319E81F9" w14:textId="76B54522" w:rsidR="00FA77A6" w:rsidRPr="00B1592B" w:rsidRDefault="00FA77A6"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（二）</w:t>
      </w:r>
      <w:r w:rsidR="00886E5C" w:rsidRPr="00B1592B">
        <w:rPr>
          <w:rFonts w:ascii="思源黑体 CN Normal" w:eastAsia="思源黑体 CN Normal" w:hAnsi="思源黑体 CN Normal" w:hint="eastAsia"/>
          <w:noProof/>
          <w:sz w:val="24"/>
          <w:szCs w:val="24"/>
        </w:rPr>
        <w:t>粘贴的方法：</w:t>
      </w:r>
    </w:p>
    <w:p w14:paraId="6729E6E2" w14:textId="77777777" w:rsidR="00B1592B" w:rsidRDefault="00886E5C"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①属于同一期间的发票，按发票类型先分类再按日期顺序整理，发票上无日期的放最后。</w:t>
      </w:r>
    </w:p>
    <w:p w14:paraId="5D2E824F" w14:textId="77777777" w:rsidR="00B1592B" w:rsidRDefault="00886E5C"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②原始发票粘贴在费用报销单后面，且发票正面和费用报销单正面一致。</w:t>
      </w:r>
    </w:p>
    <w:p w14:paraId="6D946B59" w14:textId="77777777" w:rsidR="00B1592B" w:rsidRDefault="00886E5C"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③按照发票面积大小顺序粘贴。</w:t>
      </w:r>
    </w:p>
    <w:p w14:paraId="3374CC14" w14:textId="77777777" w:rsidR="00B1592B" w:rsidRDefault="00886E5C"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④发票和收据分开粘贴在不同的原始粘贴单上。</w:t>
      </w:r>
    </w:p>
    <w:p w14:paraId="455FC0BD" w14:textId="77777777" w:rsidR="00B1592B" w:rsidRDefault="00886E5C"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⑤同类发票较少时，可以将归口部门一样的发票粘贴在一张原始粘贴单上。</w:t>
      </w:r>
    </w:p>
    <w:p w14:paraId="287FDD4F" w14:textId="1D3996ED" w:rsidR="00886E5C" w:rsidRPr="00B1592B" w:rsidRDefault="00886E5C" w:rsidP="00B1592B">
      <w:pPr>
        <w:tabs>
          <w:tab w:val="left" w:pos="476"/>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⑥用胶水粘贴，不要用订书机、回形针、大头针等装订，还有用订书机装订成册的原始凭证。</w:t>
      </w:r>
    </w:p>
    <w:p w14:paraId="406F5460" w14:textId="77777777" w:rsidR="00B1592B" w:rsidRDefault="008758EE" w:rsidP="00B1592B">
      <w:pPr>
        <w:tabs>
          <w:tab w:val="left" w:pos="476"/>
          <w:tab w:val="left" w:pos="709"/>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第二十六条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各类费用规范填写：</w:t>
      </w:r>
    </w:p>
    <w:p w14:paraId="462F6291" w14:textId="77777777" w:rsidR="00B1592B" w:rsidRDefault="008758EE" w:rsidP="00B1592B">
      <w:pPr>
        <w:tabs>
          <w:tab w:val="left" w:pos="476"/>
          <w:tab w:val="left" w:pos="709"/>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（一）</w:t>
      </w:r>
      <w:r w:rsidR="00886E5C" w:rsidRPr="00B1592B">
        <w:rPr>
          <w:rFonts w:ascii="思源黑体 CN Normal" w:eastAsia="思源黑体 CN Normal" w:hAnsi="思源黑体 CN Normal" w:hint="eastAsia"/>
          <w:noProof/>
          <w:sz w:val="24"/>
          <w:szCs w:val="24"/>
        </w:rPr>
        <w:t>费用报销单必须用蓝、黑水笔书写。且报销单上的字迹不得有涂抹、更改，如有错误必须重新填写。不符合规定的，财务部门应退回处理。</w:t>
      </w:r>
    </w:p>
    <w:p w14:paraId="4FA35A59" w14:textId="77777777" w:rsidR="00B1592B" w:rsidRDefault="008758EE" w:rsidP="00B1592B">
      <w:pPr>
        <w:tabs>
          <w:tab w:val="left" w:pos="476"/>
          <w:tab w:val="left" w:pos="709"/>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（二）</w:t>
      </w:r>
      <w:r w:rsidR="00886E5C" w:rsidRPr="00B1592B">
        <w:rPr>
          <w:rFonts w:ascii="思源黑体 CN Normal" w:eastAsia="思源黑体 CN Normal" w:hAnsi="思源黑体 CN Normal" w:hint="eastAsia"/>
          <w:noProof/>
          <w:sz w:val="24"/>
          <w:szCs w:val="24"/>
        </w:rPr>
        <w:t>发票内容必须齐全。单位名称、统一社会信用代码、经济业务内容、日</w:t>
      </w:r>
      <w:r w:rsidRPr="00B1592B">
        <w:rPr>
          <w:rFonts w:ascii="思源黑体 CN Normal" w:eastAsia="思源黑体 CN Normal" w:hAnsi="思源黑体 CN Normal" w:hint="eastAsia"/>
          <w:noProof/>
          <w:sz w:val="24"/>
          <w:szCs w:val="24"/>
        </w:rPr>
        <w:t>期、品名（必须填写物品的具体名称）、单价、数量、金额等必须齐全。</w:t>
      </w:r>
    </w:p>
    <w:p w14:paraId="7453FB9A" w14:textId="77777777" w:rsidR="00B1592B" w:rsidRDefault="008758EE" w:rsidP="00B1592B">
      <w:pPr>
        <w:tabs>
          <w:tab w:val="left" w:pos="476"/>
          <w:tab w:val="left" w:pos="709"/>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（三）</w:t>
      </w:r>
      <w:r w:rsidR="00886E5C" w:rsidRPr="00B1592B">
        <w:rPr>
          <w:rFonts w:ascii="思源黑体 CN Normal" w:eastAsia="思源黑体 CN Normal" w:hAnsi="思源黑体 CN Normal" w:hint="eastAsia"/>
          <w:noProof/>
          <w:sz w:val="24"/>
          <w:szCs w:val="24"/>
        </w:rPr>
        <w:t>费用报销单项目写差旅费、招待费、交通费、办公费等会计科目，摘要写使用费用发生的具体内容。</w:t>
      </w:r>
    </w:p>
    <w:p w14:paraId="1BE130A3" w14:textId="77777777" w:rsidR="00B1592B" w:rsidRDefault="008758EE" w:rsidP="00B1592B">
      <w:pPr>
        <w:tabs>
          <w:tab w:val="left" w:pos="476"/>
          <w:tab w:val="left" w:pos="709"/>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第二十七条</w:t>
      </w:r>
      <w:r w:rsidR="00B1592B">
        <w:rPr>
          <w:rFonts w:ascii="思源黑体 CN Normal" w:eastAsia="思源黑体 CN Normal" w:hAnsi="思源黑体 CN Normal"/>
          <w:noProof/>
          <w:sz w:val="24"/>
          <w:szCs w:val="24"/>
        </w:rPr>
        <w:t xml:space="preserve">  </w:t>
      </w:r>
      <w:r w:rsidR="00886E5C" w:rsidRPr="00B1592B">
        <w:rPr>
          <w:rFonts w:ascii="思源黑体 CN Normal" w:eastAsia="思源黑体 CN Normal" w:hAnsi="思源黑体 CN Normal" w:hint="eastAsia"/>
          <w:noProof/>
          <w:sz w:val="24"/>
          <w:szCs w:val="24"/>
        </w:rPr>
        <w:t>费用报销的程序和权限：</w:t>
      </w:r>
      <w:r w:rsidRPr="00B1592B">
        <w:rPr>
          <w:rFonts w:ascii="思源黑体 CN Normal" w:eastAsia="思源黑体 CN Normal" w:hAnsi="思源黑体 CN Normal" w:hint="eastAsia"/>
          <w:noProof/>
          <w:sz w:val="24"/>
          <w:szCs w:val="24"/>
        </w:rPr>
        <w:t xml:space="preserve"> </w:t>
      </w:r>
    </w:p>
    <w:p w14:paraId="165C4344" w14:textId="77777777" w:rsidR="00B1592B" w:rsidRDefault="008758EE" w:rsidP="00B1592B">
      <w:pPr>
        <w:tabs>
          <w:tab w:val="left" w:pos="476"/>
          <w:tab w:val="left" w:pos="709"/>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（一）</w:t>
      </w:r>
      <w:r w:rsidR="00886E5C" w:rsidRPr="00B1592B">
        <w:rPr>
          <w:rFonts w:ascii="思源黑体 CN Normal" w:eastAsia="思源黑体 CN Normal" w:hAnsi="思源黑体 CN Normal" w:hint="eastAsia"/>
          <w:noProof/>
          <w:sz w:val="24"/>
          <w:szCs w:val="24"/>
        </w:rPr>
        <w:t>经办人填制单据：各类费用报销均应由经办人根据费用性质分别规范准确填写“费用报销单”及“差旅费报销单”。</w:t>
      </w:r>
    </w:p>
    <w:p w14:paraId="0226722C" w14:textId="77777777" w:rsidR="00B1592B" w:rsidRDefault="008758EE" w:rsidP="00B1592B">
      <w:pPr>
        <w:tabs>
          <w:tab w:val="left" w:pos="476"/>
          <w:tab w:val="left" w:pos="709"/>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（二）</w:t>
      </w:r>
      <w:r w:rsidR="00886E5C" w:rsidRPr="00B1592B">
        <w:rPr>
          <w:rFonts w:ascii="思源黑体 CN Normal" w:eastAsia="思源黑体 CN Normal" w:hAnsi="思源黑体 CN Normal" w:hint="eastAsia"/>
          <w:noProof/>
          <w:sz w:val="24"/>
          <w:szCs w:val="24"/>
        </w:rPr>
        <w:t>会计复核：复核相关票据是否有效、齐全，金额计算是否准确，支付方式、支付单位是否妥当等。</w:t>
      </w:r>
    </w:p>
    <w:p w14:paraId="1F7ADC2D" w14:textId="77777777" w:rsidR="00B1592B" w:rsidRDefault="008758EE" w:rsidP="00B1592B">
      <w:pPr>
        <w:tabs>
          <w:tab w:val="left" w:pos="476"/>
          <w:tab w:val="left" w:pos="709"/>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（三）</w:t>
      </w:r>
      <w:r w:rsidR="00886E5C" w:rsidRPr="00B1592B">
        <w:rPr>
          <w:rFonts w:ascii="思源黑体 CN Normal" w:eastAsia="思源黑体 CN Normal" w:hAnsi="思源黑体 CN Normal" w:hint="eastAsia"/>
          <w:noProof/>
          <w:sz w:val="24"/>
          <w:szCs w:val="24"/>
        </w:rPr>
        <w:t>审批人审批：审批人根据其职责、权限和相应程序对支付申请进行审批。对不符合规定的支付申请，审批人应当拒绝批准。</w:t>
      </w:r>
    </w:p>
    <w:p w14:paraId="3000F4C0" w14:textId="6BAB236C" w:rsidR="00886E5C" w:rsidRPr="00B1592B" w:rsidRDefault="008758EE" w:rsidP="00B1592B">
      <w:pPr>
        <w:tabs>
          <w:tab w:val="left" w:pos="476"/>
          <w:tab w:val="left" w:pos="709"/>
        </w:tabs>
        <w:spacing w:line="440" w:lineRule="exact"/>
        <w:ind w:firstLineChars="200" w:firstLine="480"/>
        <w:rPr>
          <w:rFonts w:ascii="思源黑体 CN Normal" w:eastAsia="思源黑体 CN Normal" w:hAnsi="思源黑体 CN Normal"/>
          <w:noProof/>
          <w:sz w:val="24"/>
          <w:szCs w:val="24"/>
        </w:rPr>
      </w:pPr>
      <w:r w:rsidRPr="00B1592B">
        <w:rPr>
          <w:rFonts w:ascii="思源黑体 CN Normal" w:eastAsia="思源黑体 CN Normal" w:hAnsi="思源黑体 CN Normal" w:hint="eastAsia"/>
          <w:noProof/>
          <w:sz w:val="24"/>
          <w:szCs w:val="24"/>
        </w:rPr>
        <w:t>（四）</w:t>
      </w:r>
      <w:r w:rsidR="00886E5C" w:rsidRPr="00B1592B">
        <w:rPr>
          <w:rFonts w:ascii="思源黑体 CN Normal" w:eastAsia="思源黑体 CN Normal" w:hAnsi="思源黑体 CN Normal" w:hint="eastAsia"/>
          <w:noProof/>
          <w:sz w:val="24"/>
          <w:szCs w:val="24"/>
        </w:rPr>
        <w:t>办理支付：出纳人员应当根据复核无误的支付申请按规定办理支付手续，并及时登记现金和银行存款日记账。</w:t>
      </w:r>
    </w:p>
    <w:p w14:paraId="2FBA313C" w14:textId="3EA123CA" w:rsidR="00886E5C" w:rsidRPr="00B1592B" w:rsidRDefault="00FA77A6" w:rsidP="00B1592B">
      <w:pPr>
        <w:tabs>
          <w:tab w:val="left" w:pos="476"/>
        </w:tabs>
        <w:spacing w:beforeLines="50" w:before="120" w:line="440" w:lineRule="exact"/>
        <w:jc w:val="center"/>
        <w:rPr>
          <w:rFonts w:ascii="思源黑体 CN Normal" w:eastAsia="思源黑体 CN Normal" w:hAnsi="思源黑体 CN Normal"/>
          <w:noProof/>
          <w:sz w:val="30"/>
          <w:szCs w:val="30"/>
        </w:rPr>
      </w:pPr>
      <w:r w:rsidRPr="00B1592B">
        <w:rPr>
          <w:rFonts w:ascii="思源黑体 CN Normal" w:eastAsia="思源黑体 CN Normal" w:hAnsi="思源黑体 CN Normal" w:hint="eastAsia"/>
          <w:noProof/>
          <w:sz w:val="30"/>
          <w:szCs w:val="30"/>
        </w:rPr>
        <w:t>第五章</w:t>
      </w:r>
      <w:r w:rsidR="00B1592B">
        <w:rPr>
          <w:rFonts w:ascii="思源黑体 CN Normal" w:eastAsia="思源黑体 CN Normal" w:hAnsi="思源黑体 CN Normal"/>
          <w:noProof/>
          <w:sz w:val="30"/>
          <w:szCs w:val="30"/>
        </w:rPr>
        <w:t xml:space="preserve">  </w:t>
      </w:r>
      <w:r w:rsidR="00886E5C" w:rsidRPr="00B1592B">
        <w:rPr>
          <w:rFonts w:ascii="思源黑体 CN Normal" w:eastAsia="思源黑体 CN Normal" w:hAnsi="思源黑体 CN Normal" w:hint="eastAsia"/>
          <w:noProof/>
          <w:sz w:val="30"/>
          <w:szCs w:val="30"/>
        </w:rPr>
        <w:t>附则</w:t>
      </w:r>
    </w:p>
    <w:p w14:paraId="2A3FC239" w14:textId="1C475CB2" w:rsidR="00886E5C" w:rsidRPr="00B1592B" w:rsidRDefault="00F55E94" w:rsidP="00B1592B">
      <w:pPr>
        <w:tabs>
          <w:tab w:val="left" w:pos="476"/>
        </w:tabs>
        <w:spacing w:line="440" w:lineRule="exact"/>
        <w:ind w:firstLineChars="200" w:firstLine="480"/>
        <w:rPr>
          <w:sz w:val="24"/>
          <w:szCs w:val="24"/>
        </w:rPr>
      </w:pPr>
      <w:r w:rsidRPr="00B1592B">
        <w:rPr>
          <w:rFonts w:ascii="思源黑体 CN Normal" w:eastAsia="思源黑体 CN Normal" w:hAnsi="思源黑体 CN Normal" w:hint="eastAsia"/>
          <w:noProof/>
          <w:sz w:val="24"/>
          <w:szCs w:val="24"/>
        </w:rPr>
        <w:t>本制度由湖南省远大公益基金会财务部负责制定、修改和解释，自第1届第6次理事会审议通过之日起生效。</w:t>
      </w:r>
    </w:p>
    <w:sectPr w:rsidR="00886E5C" w:rsidRPr="00B1592B" w:rsidSect="00B1592B">
      <w:type w:val="continuous"/>
      <w:pgSz w:w="11906" w:h="16838" w:code="9"/>
      <w:pgMar w:top="1418" w:right="1304" w:bottom="1134" w:left="1304" w:header="567" w:footer="567" w:gutter="0"/>
      <w:cols w:space="425"/>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F8F0EF" w14:textId="77777777" w:rsidR="001C30DC" w:rsidRDefault="001C30DC" w:rsidP="00886E5C">
      <w:r>
        <w:separator/>
      </w:r>
    </w:p>
  </w:endnote>
  <w:endnote w:type="continuationSeparator" w:id="0">
    <w:p w14:paraId="434FB672" w14:textId="77777777" w:rsidR="001C30DC" w:rsidRDefault="001C30DC" w:rsidP="00886E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思源黑体 CN Normal">
    <w:panose1 w:val="020B0400000000000000"/>
    <w:charset w:val="86"/>
    <w:family w:val="swiss"/>
    <w:notTrueType/>
    <w:pitch w:val="variable"/>
    <w:sig w:usb0="20000207" w:usb1="2ADF3C10" w:usb2="00000016" w:usb3="00000000" w:csb0="00060107"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8515E3" w14:textId="77777777" w:rsidR="001C30DC" w:rsidRDefault="001C30DC" w:rsidP="00886E5C">
      <w:r>
        <w:separator/>
      </w:r>
    </w:p>
  </w:footnote>
  <w:footnote w:type="continuationSeparator" w:id="0">
    <w:p w14:paraId="4D3D9C9E" w14:textId="77777777" w:rsidR="001C30DC" w:rsidRDefault="001C30DC" w:rsidP="00886E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414179"/>
    <w:multiLevelType w:val="hybridMultilevel"/>
    <w:tmpl w:val="D6B20416"/>
    <w:lvl w:ilvl="0" w:tplc="6254CD06">
      <w:start w:val="1"/>
      <w:numFmt w:val="decimal"/>
      <w:lvlText w:val="%1）"/>
      <w:lvlJc w:val="left"/>
      <w:pPr>
        <w:ind w:left="750" w:hanging="360"/>
      </w:pPr>
      <w:rPr>
        <w:rFonts w:hint="default"/>
      </w:rPr>
    </w:lvl>
    <w:lvl w:ilvl="1" w:tplc="04090019" w:tentative="1">
      <w:start w:val="1"/>
      <w:numFmt w:val="lowerLetter"/>
      <w:lvlText w:val="%2)"/>
      <w:lvlJc w:val="left"/>
      <w:pPr>
        <w:ind w:left="1230" w:hanging="420"/>
      </w:pPr>
    </w:lvl>
    <w:lvl w:ilvl="2" w:tplc="0409001B" w:tentative="1">
      <w:start w:val="1"/>
      <w:numFmt w:val="lowerRoman"/>
      <w:lvlText w:val="%3."/>
      <w:lvlJc w:val="right"/>
      <w:pPr>
        <w:ind w:left="1650" w:hanging="420"/>
      </w:pPr>
    </w:lvl>
    <w:lvl w:ilvl="3" w:tplc="0409000F" w:tentative="1">
      <w:start w:val="1"/>
      <w:numFmt w:val="decimal"/>
      <w:lvlText w:val="%4."/>
      <w:lvlJc w:val="left"/>
      <w:pPr>
        <w:ind w:left="2070" w:hanging="420"/>
      </w:pPr>
    </w:lvl>
    <w:lvl w:ilvl="4" w:tplc="04090019" w:tentative="1">
      <w:start w:val="1"/>
      <w:numFmt w:val="lowerLetter"/>
      <w:lvlText w:val="%5)"/>
      <w:lvlJc w:val="left"/>
      <w:pPr>
        <w:ind w:left="2490" w:hanging="420"/>
      </w:pPr>
    </w:lvl>
    <w:lvl w:ilvl="5" w:tplc="0409001B" w:tentative="1">
      <w:start w:val="1"/>
      <w:numFmt w:val="lowerRoman"/>
      <w:lvlText w:val="%6."/>
      <w:lvlJc w:val="right"/>
      <w:pPr>
        <w:ind w:left="2910" w:hanging="420"/>
      </w:pPr>
    </w:lvl>
    <w:lvl w:ilvl="6" w:tplc="0409000F" w:tentative="1">
      <w:start w:val="1"/>
      <w:numFmt w:val="decimal"/>
      <w:lvlText w:val="%7."/>
      <w:lvlJc w:val="left"/>
      <w:pPr>
        <w:ind w:left="3330" w:hanging="420"/>
      </w:pPr>
    </w:lvl>
    <w:lvl w:ilvl="7" w:tplc="04090019" w:tentative="1">
      <w:start w:val="1"/>
      <w:numFmt w:val="lowerLetter"/>
      <w:lvlText w:val="%8)"/>
      <w:lvlJc w:val="left"/>
      <w:pPr>
        <w:ind w:left="3750" w:hanging="420"/>
      </w:pPr>
    </w:lvl>
    <w:lvl w:ilvl="8" w:tplc="0409001B" w:tentative="1">
      <w:start w:val="1"/>
      <w:numFmt w:val="lowerRoman"/>
      <w:lvlText w:val="%9."/>
      <w:lvlJc w:val="right"/>
      <w:pPr>
        <w:ind w:left="4170" w:hanging="420"/>
      </w:pPr>
    </w:lvl>
  </w:abstractNum>
  <w:abstractNum w:abstractNumId="1" w15:restartNumberingAfterBreak="0">
    <w:nsid w:val="214637F9"/>
    <w:multiLevelType w:val="multilevel"/>
    <w:tmpl w:val="24649B62"/>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15:restartNumberingAfterBreak="0">
    <w:nsid w:val="695F25BF"/>
    <w:multiLevelType w:val="hybridMultilevel"/>
    <w:tmpl w:val="CE10C9A6"/>
    <w:lvl w:ilvl="0" w:tplc="E4647416">
      <w:start w:val="1"/>
      <w:numFmt w:val="decimal"/>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2A1745"/>
    <w:rsid w:val="00025DBA"/>
    <w:rsid w:val="001C30DC"/>
    <w:rsid w:val="0029150E"/>
    <w:rsid w:val="002A1745"/>
    <w:rsid w:val="002F5264"/>
    <w:rsid w:val="0053763B"/>
    <w:rsid w:val="0056503E"/>
    <w:rsid w:val="007145C3"/>
    <w:rsid w:val="008758EE"/>
    <w:rsid w:val="00886E5C"/>
    <w:rsid w:val="00B1592B"/>
    <w:rsid w:val="00B23403"/>
    <w:rsid w:val="00E73409"/>
    <w:rsid w:val="00F55E94"/>
    <w:rsid w:val="00FA77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C97BAA"/>
  <w15:docId w15:val="{1CC775F8-4110-4519-BD70-6DBAFA7FA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5D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86E5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86E5C"/>
    <w:rPr>
      <w:sz w:val="18"/>
      <w:szCs w:val="18"/>
    </w:rPr>
  </w:style>
  <w:style w:type="paragraph" w:styleId="a5">
    <w:name w:val="footer"/>
    <w:basedOn w:val="a"/>
    <w:link w:val="a6"/>
    <w:uiPriority w:val="99"/>
    <w:unhideWhenUsed/>
    <w:rsid w:val="00886E5C"/>
    <w:pPr>
      <w:tabs>
        <w:tab w:val="center" w:pos="4153"/>
        <w:tab w:val="right" w:pos="8306"/>
      </w:tabs>
      <w:snapToGrid w:val="0"/>
      <w:jc w:val="left"/>
    </w:pPr>
    <w:rPr>
      <w:sz w:val="18"/>
      <w:szCs w:val="18"/>
    </w:rPr>
  </w:style>
  <w:style w:type="character" w:customStyle="1" w:styleId="a6">
    <w:name w:val="页脚 字符"/>
    <w:basedOn w:val="a0"/>
    <w:link w:val="a5"/>
    <w:uiPriority w:val="99"/>
    <w:rsid w:val="00886E5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FE6179-F69F-4D66-ADBB-14626E061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Pages>
  <Words>371</Words>
  <Characters>2117</Characters>
  <Application>Microsoft Office Word</Application>
  <DocSecurity>0</DocSecurity>
  <Lines>17</Lines>
  <Paragraphs>4</Paragraphs>
  <ScaleCrop>false</ScaleCrop>
  <Company>Far123</Company>
  <LinksUpToDate>false</LinksUpToDate>
  <CharactersWithSpaces>2484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panchao</cp:lastModifiedBy>
  <cp:revision>8</cp:revision>
  <dcterms:created xsi:type="dcterms:W3CDTF">2023-05-25T02:46:00Z</dcterms:created>
  <dcterms:modified xsi:type="dcterms:W3CDTF">2023-06-08T12:14:00Z</dcterms:modified>
</cp:coreProperties>
</file>